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E7" w:rsidRDefault="001D7EE1" w:rsidP="008332E7">
      <w:pPr>
        <w:bidi/>
        <w:spacing w:after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44"/>
          <w:szCs w:val="44"/>
        </w:rPr>
        <w:t xml:space="preserve"> </w:t>
      </w:r>
      <w:r w:rsidR="008332E7">
        <w:rPr>
          <w:rFonts w:ascii="Calibri" w:eastAsia="Times New Roman" w:hAnsi="Calibri" w:cs="Arial"/>
          <w:b/>
          <w:bCs/>
          <w:sz w:val="44"/>
          <w:szCs w:val="44"/>
          <w:rtl/>
        </w:rPr>
        <w:t>الجمهورية</w:t>
      </w:r>
      <w:r w:rsidR="008332E7">
        <w:rPr>
          <w:rFonts w:ascii="Calibri" w:eastAsia="Times New Roman" w:hAnsi="Calibri" w:cs="Calibri" w:hint="cs"/>
          <w:b/>
          <w:bCs/>
          <w:sz w:val="44"/>
          <w:szCs w:val="44"/>
          <w:rtl/>
        </w:rPr>
        <w:t xml:space="preserve"> </w:t>
      </w:r>
      <w:r w:rsidR="008332E7">
        <w:rPr>
          <w:rFonts w:ascii="Calibri" w:eastAsia="Times New Roman" w:hAnsi="Calibri" w:cs="Arial"/>
          <w:b/>
          <w:bCs/>
          <w:sz w:val="44"/>
          <w:szCs w:val="44"/>
          <w:rtl/>
        </w:rPr>
        <w:t>الجزائرية</w:t>
      </w:r>
      <w:r w:rsidR="008332E7">
        <w:rPr>
          <w:rFonts w:ascii="Calibri" w:eastAsia="Times New Roman" w:hAnsi="Calibri" w:cs="Calibri" w:hint="cs"/>
          <w:b/>
          <w:bCs/>
          <w:sz w:val="44"/>
          <w:szCs w:val="44"/>
          <w:rtl/>
        </w:rPr>
        <w:t xml:space="preserve"> </w:t>
      </w:r>
      <w:r w:rsidR="008332E7">
        <w:rPr>
          <w:rFonts w:ascii="Calibri" w:eastAsia="Times New Roman" w:hAnsi="Calibri" w:cs="Arial"/>
          <w:b/>
          <w:bCs/>
          <w:sz w:val="44"/>
          <w:szCs w:val="44"/>
          <w:rtl/>
        </w:rPr>
        <w:t>الديمقراطية</w:t>
      </w:r>
      <w:r w:rsidR="008332E7">
        <w:rPr>
          <w:rFonts w:ascii="Calibri" w:eastAsia="Times New Roman" w:hAnsi="Calibri" w:cs="Calibri" w:hint="cs"/>
          <w:b/>
          <w:bCs/>
          <w:sz w:val="44"/>
          <w:szCs w:val="44"/>
          <w:rtl/>
        </w:rPr>
        <w:t xml:space="preserve"> </w:t>
      </w:r>
      <w:r w:rsidR="008332E7">
        <w:rPr>
          <w:rFonts w:ascii="Calibri" w:eastAsia="Times New Roman" w:hAnsi="Calibri" w:cs="Arial"/>
          <w:b/>
          <w:bCs/>
          <w:sz w:val="44"/>
          <w:szCs w:val="44"/>
          <w:rtl/>
        </w:rPr>
        <w:t>الشعبية</w:t>
      </w:r>
    </w:p>
    <w:tbl>
      <w:tblPr>
        <w:tblpPr w:leftFromText="141" w:rightFromText="141" w:bottomFromText="200" w:vertAnchor="text" w:horzAnchor="margin" w:tblpXSpec="center" w:tblpY="569"/>
        <w:tblW w:w="11165" w:type="dxa"/>
        <w:tblLook w:val="01E0"/>
      </w:tblPr>
      <w:tblGrid>
        <w:gridCol w:w="6062"/>
        <w:gridCol w:w="5103"/>
      </w:tblGrid>
      <w:tr w:rsidR="008332E7" w:rsidTr="009921A1">
        <w:trPr>
          <w:trHeight w:val="66"/>
        </w:trPr>
        <w:tc>
          <w:tcPr>
            <w:tcW w:w="6062" w:type="dxa"/>
            <w:hideMark/>
          </w:tcPr>
          <w:p w:rsidR="008332E7" w:rsidRDefault="008332E7">
            <w:pPr>
              <w:tabs>
                <w:tab w:val="right" w:pos="10080"/>
              </w:tabs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Ministère des Travaux Publics et des Transports</w:t>
            </w: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5103" w:type="dxa"/>
            <w:hideMark/>
          </w:tcPr>
          <w:p w:rsidR="008332E7" w:rsidRDefault="008332E7">
            <w:pPr>
              <w:tabs>
                <w:tab w:val="right" w:pos="10080"/>
              </w:tabs>
              <w:spacing w:after="0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وزارة</w:t>
            </w:r>
            <w:r>
              <w:rPr>
                <w:rFonts w:ascii="Calibri" w:eastAsia="Times New Roman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الأشــــغــــــال</w:t>
            </w:r>
            <w:r>
              <w:rPr>
                <w:rFonts w:ascii="Calibri" w:eastAsia="Times New Roman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الـعـمـــــومـــيـــــة</w:t>
            </w:r>
            <w:r>
              <w:rPr>
                <w:rFonts w:ascii="Calibri" w:eastAsia="Times New Roman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و</w:t>
            </w:r>
            <w:r>
              <w:rPr>
                <w:rFonts w:ascii="Calibri" w:eastAsia="Times New Roman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النقل</w:t>
            </w:r>
          </w:p>
        </w:tc>
      </w:tr>
      <w:tr w:rsidR="008332E7" w:rsidTr="008332E7">
        <w:trPr>
          <w:trHeight w:val="80"/>
        </w:trPr>
        <w:tc>
          <w:tcPr>
            <w:tcW w:w="6062" w:type="dxa"/>
            <w:hideMark/>
          </w:tcPr>
          <w:p w:rsidR="008332E7" w:rsidRDefault="008332E7">
            <w:pPr>
              <w:spacing w:after="0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Office National de Signalisation Maritime</w:t>
            </w:r>
          </w:p>
        </w:tc>
        <w:tc>
          <w:tcPr>
            <w:tcW w:w="5103" w:type="dxa"/>
            <w:hideMark/>
          </w:tcPr>
          <w:p w:rsidR="008332E7" w:rsidRDefault="008332E7">
            <w:pPr>
              <w:tabs>
                <w:tab w:val="right" w:pos="10080"/>
              </w:tabs>
              <w:spacing w:after="0"/>
              <w:ind w:left="-288" w:firstLine="288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الديــوان</w:t>
            </w:r>
            <w:r>
              <w:rPr>
                <w:rFonts w:ascii="Calibri" w:eastAsia="Times New Roman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الوطنــي</w:t>
            </w:r>
            <w:r>
              <w:rPr>
                <w:rFonts w:ascii="Calibri" w:eastAsia="Times New Roman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للإشــــارة</w:t>
            </w:r>
            <w:r>
              <w:rPr>
                <w:rFonts w:ascii="Calibri" w:eastAsia="Times New Roman" w:hAnsi="Calibri" w:cs="Calibr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</w:rPr>
              <w:t>البحــــرية</w:t>
            </w:r>
          </w:p>
        </w:tc>
      </w:tr>
    </w:tbl>
    <w:p w:rsidR="008332E7" w:rsidRDefault="008332E7" w:rsidP="008332E7">
      <w:pPr>
        <w:spacing w:after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République Algérienne Démocratique et Populaire</w:t>
      </w:r>
    </w:p>
    <w:p w:rsidR="008332E7" w:rsidRDefault="008332E7" w:rsidP="008332E7">
      <w:pPr>
        <w:tabs>
          <w:tab w:val="right" w:pos="142"/>
          <w:tab w:val="left" w:pos="1095"/>
          <w:tab w:val="center" w:pos="5078"/>
        </w:tabs>
        <w:spacing w:after="0"/>
        <w:ind w:left="-284"/>
        <w:rPr>
          <w:rFonts w:ascii="Calibri" w:eastAsia="Times New Roman" w:hAnsi="Calibri" w:cs="Calibri"/>
          <w:b/>
          <w:color w:val="000000"/>
          <w:sz w:val="16"/>
          <w:szCs w:val="16"/>
        </w:rPr>
      </w:pP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ab/>
      </w:r>
      <w:r>
        <w:rPr>
          <w:rFonts w:ascii="Calibri" w:eastAsia="Times New Roman" w:hAnsi="Calibri" w:cs="Calibri" w:hint="cs"/>
          <w:b/>
          <w:color w:val="000000"/>
          <w:rtl/>
        </w:rPr>
        <w:t xml:space="preserve">   </w:t>
      </w:r>
    </w:p>
    <w:p w:rsidR="008332E7" w:rsidRDefault="008332E7" w:rsidP="008332E7">
      <w:pPr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Calibri"/>
          <w:b/>
          <w:bCs/>
          <w:sz w:val="36"/>
          <w:szCs w:val="36"/>
          <w:u w:val="single"/>
        </w:rPr>
        <w:t>AVIS D’ATTRIBUTION PROVISOIRE DES MARCHES</w:t>
      </w:r>
    </w:p>
    <w:p w:rsidR="008332E7" w:rsidRDefault="008332E7" w:rsidP="008332E7">
      <w:pPr>
        <w:tabs>
          <w:tab w:val="right" w:pos="142"/>
        </w:tabs>
        <w:jc w:val="center"/>
        <w:rPr>
          <w:rFonts w:ascii="Calibri" w:eastAsia="Times New Roman" w:hAnsi="Calibri" w:cs="Calibri"/>
          <w:b/>
          <w:sz w:val="36"/>
          <w:szCs w:val="36"/>
        </w:rPr>
      </w:pPr>
      <w:r>
        <w:rPr>
          <w:rFonts w:ascii="Calibri" w:eastAsia="Times New Roman" w:hAnsi="Calibri" w:cs="Calibri"/>
          <w:b/>
          <w:sz w:val="36"/>
          <w:szCs w:val="36"/>
        </w:rPr>
        <w:t>NIF: 408015000100074</w:t>
      </w:r>
    </w:p>
    <w:p w:rsidR="008332E7" w:rsidRPr="00460426" w:rsidRDefault="008332E7" w:rsidP="008332E7">
      <w:pPr>
        <w:jc w:val="both"/>
        <w:rPr>
          <w:rFonts w:ascii="Calibri" w:eastAsia="Times New Roman" w:hAnsi="Calibri" w:cs="Calibri"/>
          <w:sz w:val="10"/>
          <w:szCs w:val="10"/>
        </w:rPr>
      </w:pPr>
    </w:p>
    <w:p w:rsidR="008332E7" w:rsidRDefault="008332E7" w:rsidP="009921A1">
      <w:pPr>
        <w:pStyle w:val="Corpsdetexte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         Conformément aux dispositions des articles 65 et 82 du décret  présidentiel n° 15-247 du 16 septembre 2015, portant réglementation des marchés publics et des délégations de service public, l’Office National de Signalisation Maritime porte à la connaissance des soumissionnaires ayant participé à l’appel d’offres national et international ouvert avec exigences de capacités minimales n°02/2019, paru dans les quotidiens nationaux : </w:t>
      </w:r>
      <w:r>
        <w:rPr>
          <w:rFonts w:ascii="Calibri" w:hAnsi="Calibri" w:cs="Arial" w:hint="cs"/>
          <w:b/>
          <w:bCs/>
          <w:rtl/>
        </w:rPr>
        <w:t>الصوت الآخر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b/>
          <w:bCs/>
        </w:rPr>
        <w:t xml:space="preserve"> Le jour d’Algérie</w:t>
      </w:r>
      <w:r>
        <w:rPr>
          <w:rFonts w:ascii="Calibri" w:hAnsi="Calibri" w:cs="Calibri"/>
        </w:rPr>
        <w:t xml:space="preserve"> en date du  21 janvier 2019, ainsi que le </w:t>
      </w:r>
      <w:r>
        <w:rPr>
          <w:rFonts w:ascii="Calibri" w:hAnsi="Calibri" w:cs="Calibri"/>
          <w:b/>
          <w:bCs/>
        </w:rPr>
        <w:t>BOMOP</w:t>
      </w:r>
      <w:r>
        <w:rPr>
          <w:rFonts w:ascii="Calibri" w:hAnsi="Calibri" w:cs="Calibri"/>
        </w:rPr>
        <w:t xml:space="preserve"> n° 1638, de la semaine du 27 janvier au 02 février 2019, qu’à l’issue  de l’évaluation </w:t>
      </w:r>
      <w:r w:rsidR="009921A1">
        <w:rPr>
          <w:rFonts w:ascii="Calibri" w:hAnsi="Calibri" w:cs="Calibri"/>
        </w:rPr>
        <w:t>des offres</w:t>
      </w:r>
      <w:r w:rsidR="009921A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technique</w:t>
      </w:r>
      <w:r w:rsidR="009921A1">
        <w:rPr>
          <w:rFonts w:ascii="Calibri" w:hAnsi="Calibri" w:cs="Calibri"/>
          <w:bCs/>
          <w:color w:val="000000"/>
        </w:rPr>
        <w:t>s</w:t>
      </w:r>
      <w:r>
        <w:rPr>
          <w:rFonts w:ascii="Calibri" w:hAnsi="Calibri" w:cs="Calibri"/>
          <w:bCs/>
          <w:color w:val="000000"/>
        </w:rPr>
        <w:t xml:space="preserve"> et financière</w:t>
      </w:r>
      <w:r w:rsidR="009921A1">
        <w:rPr>
          <w:rFonts w:ascii="Calibri" w:hAnsi="Calibri" w:cs="Calibri"/>
          <w:bCs/>
          <w:color w:val="000000"/>
        </w:rPr>
        <w:t>s</w:t>
      </w:r>
      <w:r>
        <w:rPr>
          <w:rFonts w:ascii="Calibri" w:hAnsi="Calibri" w:cs="Calibri"/>
          <w:bCs/>
          <w:color w:val="000000"/>
        </w:rPr>
        <w:t>, le lot cité</w:t>
      </w:r>
      <w:r w:rsidR="009921A1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ci après</w:t>
      </w:r>
      <w:r w:rsidR="009921A1">
        <w:rPr>
          <w:rFonts w:ascii="Calibri" w:hAnsi="Calibri" w:cs="Calibri"/>
          <w:bCs/>
          <w:color w:val="000000"/>
        </w:rPr>
        <w:t>,</w:t>
      </w:r>
      <w:r>
        <w:rPr>
          <w:rFonts w:ascii="Calibri" w:hAnsi="Calibri" w:cs="Calibri"/>
          <w:bCs/>
          <w:color w:val="000000"/>
        </w:rPr>
        <w:t xml:space="preserve"> </w:t>
      </w:r>
      <w:r w:rsidR="009921A1">
        <w:rPr>
          <w:rFonts w:ascii="Calibri" w:hAnsi="Calibri" w:cs="Calibri"/>
          <w:bCs/>
          <w:color w:val="000000"/>
        </w:rPr>
        <w:t>est attribué</w:t>
      </w:r>
      <w:r>
        <w:rPr>
          <w:rFonts w:ascii="Calibri" w:hAnsi="Calibri" w:cs="Calibri"/>
          <w:bCs/>
          <w:color w:val="000000"/>
        </w:rPr>
        <w:t xml:space="preserve"> provisoirement au soumissionnaire</w:t>
      </w:r>
      <w:r w:rsidR="009921A1">
        <w:rPr>
          <w:rFonts w:ascii="Calibri" w:hAnsi="Calibri" w:cs="Calibri"/>
          <w:bCs/>
          <w:color w:val="000000"/>
        </w:rPr>
        <w:t xml:space="preserve"> suivant</w:t>
      </w:r>
      <w:r>
        <w:rPr>
          <w:rFonts w:ascii="Calibri" w:hAnsi="Calibri" w:cs="Calibri"/>
          <w:bCs/>
          <w:color w:val="000000"/>
        </w:rPr>
        <w:t> :</w:t>
      </w:r>
    </w:p>
    <w:p w:rsidR="008332E7" w:rsidRDefault="008332E7" w:rsidP="008332E7">
      <w:pPr>
        <w:jc w:val="both"/>
        <w:rPr>
          <w:rFonts w:ascii="Calibri" w:eastAsia="Times New Roman" w:hAnsi="Calibri" w:cs="Calibri"/>
          <w:bCs/>
          <w:color w:val="000000"/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2220"/>
        <w:gridCol w:w="1409"/>
        <w:gridCol w:w="1460"/>
        <w:gridCol w:w="1137"/>
        <w:gridCol w:w="1698"/>
      </w:tblGrid>
      <w:tr w:rsidR="008332E7" w:rsidTr="0046042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7" w:rsidRDefault="008332E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Projet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7" w:rsidRDefault="008332E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Société retenue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8332E7" w:rsidRDefault="008332E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provisoirement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7" w:rsidRDefault="008332E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Note </w:t>
            </w:r>
            <w:r>
              <w:rPr>
                <w:rFonts w:ascii="Calibri" w:hAnsi="Calibri" w:cs="Calibri"/>
                <w:b/>
                <w:color w:val="000000"/>
              </w:rPr>
              <w:t>technique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7" w:rsidRDefault="008332E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Montant</w:t>
            </w:r>
            <w:r>
              <w:rPr>
                <w:rFonts w:ascii="Calibri" w:hAnsi="Calibri" w:cs="Calibri"/>
                <w:b/>
                <w:color w:val="000000"/>
              </w:rPr>
              <w:t xml:space="preserve"> de l’offre en euro CFR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7" w:rsidRDefault="008332E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Délai de </w:t>
            </w:r>
            <w:r>
              <w:rPr>
                <w:rFonts w:ascii="Calibri" w:hAnsi="Calibri" w:cs="Calibri"/>
                <w:b/>
                <w:color w:val="000000"/>
              </w:rPr>
              <w:t>livraison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E7" w:rsidRDefault="008332E7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Critères d’attribution</w:t>
            </w:r>
          </w:p>
        </w:tc>
      </w:tr>
      <w:tr w:rsidR="008332E7" w:rsidTr="00460426">
        <w:trPr>
          <w:trHeight w:val="166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E7" w:rsidRDefault="008332E7" w:rsidP="008332E7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Lot 2</w:t>
            </w:r>
            <w:r>
              <w:rPr>
                <w:rFonts w:ascii="Calibri" w:eastAsia="Times New Roman" w:hAnsi="Calibri" w:cs="Calibri"/>
              </w:rPr>
              <w:t> : Acquisition de neuf (09) bouées équipés de leurs accessoires et ligne de mouillage.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E7" w:rsidRDefault="008332E7" w:rsidP="0046042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MEDITERANEO  MSM</w:t>
            </w:r>
          </w:p>
          <w:p w:rsidR="009A578C" w:rsidRDefault="009A578C" w:rsidP="00460426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(Société Espagnole)</w:t>
            </w:r>
          </w:p>
          <w:p w:rsidR="008332E7" w:rsidRDefault="008332E7" w:rsidP="00460426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NIF : B97686158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E7" w:rsidRDefault="008332E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75,77/80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E7" w:rsidRDefault="008332E7" w:rsidP="008332E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139.450,00</w:t>
            </w:r>
            <w:r w:rsidR="00460426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€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E7" w:rsidRDefault="008332E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90 Jrs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E7" w:rsidRDefault="008332E7" w:rsidP="0094261C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AF2669">
              <w:rPr>
                <w:rFonts w:ascii="Calibri" w:hAnsi="Calibri" w:cs="Calibri"/>
                <w:bCs/>
                <w:color w:val="000000"/>
              </w:rPr>
              <w:t>Qualifié</w:t>
            </w:r>
            <w:r>
              <w:rPr>
                <w:rFonts w:ascii="Calibri" w:hAnsi="Calibri" w:cs="Calibri"/>
                <w:bCs/>
                <w:color w:val="000000"/>
              </w:rPr>
              <w:t>e</w:t>
            </w:r>
            <w:r w:rsidRPr="00AF2669">
              <w:rPr>
                <w:rFonts w:ascii="Calibri" w:hAnsi="Calibri" w:cs="Calibri"/>
                <w:bCs/>
                <w:color w:val="000000"/>
              </w:rPr>
              <w:t xml:space="preserve"> techniquement et moins disant financièrement</w:t>
            </w:r>
          </w:p>
        </w:tc>
      </w:tr>
    </w:tbl>
    <w:p w:rsidR="008332E7" w:rsidRPr="00460426" w:rsidRDefault="008332E7" w:rsidP="008332E7">
      <w:pPr>
        <w:jc w:val="both"/>
        <w:rPr>
          <w:rFonts w:ascii="Calibri" w:eastAsia="Times New Roman" w:hAnsi="Calibri" w:cs="Calibri"/>
          <w:bCs/>
          <w:color w:val="000000"/>
          <w:sz w:val="6"/>
          <w:szCs w:val="6"/>
        </w:rPr>
      </w:pPr>
    </w:p>
    <w:p w:rsidR="008332E7" w:rsidRDefault="008332E7" w:rsidP="00460426">
      <w:pPr>
        <w:spacing w:line="240" w:lineRule="auto"/>
        <w:ind w:firstLine="708"/>
        <w:jc w:val="mediumKashida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>Les soumissionnaires désirant prendre connaissance des résultats détaillés de l’évaluation de leurs offres techniques et financières, peuvent se rapprocher de la Direction de l’Office</w:t>
      </w:r>
      <w:r>
        <w:rPr>
          <w:rFonts w:ascii="Calibri" w:hAnsi="Calibri" w:cs="Calibri"/>
        </w:rPr>
        <w:t xml:space="preserve"> National de Signalisation Maritime, dans les t</w:t>
      </w:r>
      <w:r>
        <w:rPr>
          <w:rFonts w:ascii="Calibri" w:hAnsi="Calibri" w:cs="Calibri"/>
          <w:bCs/>
          <w:color w:val="000000"/>
        </w:rPr>
        <w:t>rois (03) jours à compter du premier jour de la publication de l’avis d’attribution provisoire du marché</w:t>
      </w:r>
      <w:r>
        <w:rPr>
          <w:rFonts w:ascii="Calibri" w:hAnsi="Calibri" w:cs="Calibri" w:hint="cs"/>
          <w:bCs/>
          <w:color w:val="000000"/>
          <w:rtl/>
        </w:rPr>
        <w:t>.</w:t>
      </w:r>
      <w:r>
        <w:rPr>
          <w:rFonts w:ascii="Calibri" w:hAnsi="Calibri" w:cs="Calibri" w:hint="cs"/>
        </w:rPr>
        <w:t xml:space="preserve"> </w:t>
      </w:r>
    </w:p>
    <w:p w:rsidR="008332E7" w:rsidRDefault="008332E7" w:rsidP="00460426">
      <w:pPr>
        <w:spacing w:line="240" w:lineRule="auto"/>
        <w:ind w:firstLine="708"/>
        <w:jc w:val="mediumKashida"/>
        <w:rPr>
          <w:rFonts w:ascii="Calibri" w:hAnsi="Calibri" w:cs="Calibri"/>
          <w:sz w:val="2"/>
          <w:szCs w:val="2"/>
        </w:rPr>
      </w:pPr>
    </w:p>
    <w:p w:rsidR="00792C91" w:rsidRDefault="008332E7" w:rsidP="00460426">
      <w:pPr>
        <w:spacing w:line="240" w:lineRule="auto"/>
        <w:jc w:val="both"/>
      </w:pPr>
      <w:r>
        <w:rPr>
          <w:rFonts w:ascii="Calibri" w:hAnsi="Calibri" w:cs="Calibri"/>
          <w:bCs/>
          <w:color w:val="000000"/>
        </w:rPr>
        <w:t xml:space="preserve">            Tout soumissionnaire qui conteste ce choix, peut introduire un recours auprès de la Commission des Marchés du Ministère des Travaux Publics et des Transports,  </w:t>
      </w:r>
      <w:r>
        <w:rPr>
          <w:rFonts w:ascii="Calibri" w:hAnsi="Calibri" w:cs="Calibri"/>
          <w:bCs/>
        </w:rPr>
        <w:t xml:space="preserve">sise, 06 Rue Mustapha </w:t>
      </w:r>
      <w:proofErr w:type="spellStart"/>
      <w:r>
        <w:rPr>
          <w:rFonts w:ascii="Calibri" w:hAnsi="Calibri" w:cs="Calibri"/>
          <w:bCs/>
        </w:rPr>
        <w:t>Khalef</w:t>
      </w:r>
      <w:proofErr w:type="spellEnd"/>
      <w:r>
        <w:rPr>
          <w:rFonts w:ascii="Calibri" w:hAnsi="Calibri" w:cs="Calibri"/>
          <w:bCs/>
        </w:rPr>
        <w:t xml:space="preserve"> Ben </w:t>
      </w:r>
      <w:proofErr w:type="spellStart"/>
      <w:r>
        <w:rPr>
          <w:rFonts w:ascii="Calibri" w:hAnsi="Calibri" w:cs="Calibri"/>
          <w:bCs/>
        </w:rPr>
        <w:t>Aknoun</w:t>
      </w:r>
      <w:proofErr w:type="spellEnd"/>
      <w:r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  <w:color w:val="000000"/>
        </w:rPr>
        <w:t>-</w:t>
      </w:r>
      <w:r>
        <w:rPr>
          <w:rFonts w:ascii="Calibri" w:hAnsi="Calibri" w:cs="Calibri"/>
          <w:bCs/>
        </w:rPr>
        <w:t>Alger-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dans un délai de </w:t>
      </w:r>
      <w:r>
        <w:rPr>
          <w:rFonts w:ascii="Calibri" w:hAnsi="Calibri" w:cs="Calibri"/>
          <w:b/>
          <w:color w:val="000000"/>
        </w:rPr>
        <w:t>dix (10) jours</w:t>
      </w:r>
      <w:r>
        <w:rPr>
          <w:rFonts w:ascii="Calibri" w:hAnsi="Calibri" w:cs="Calibri"/>
          <w:bCs/>
          <w:color w:val="000000"/>
        </w:rPr>
        <w:t xml:space="preserve"> à compter de la date de la première  publication  du présent avis dans la presse ou le BOMOP, </w:t>
      </w:r>
      <w:r>
        <w:rPr>
          <w:rFonts w:ascii="Calibri" w:hAnsi="Calibri" w:cs="Calibri"/>
        </w:rPr>
        <w:t>Si le dixième jour coïncide avec un jour férié ou un jour de repos légal, la date limite pour introduire un recours est prorogée au jour ouvrable suivant.</w:t>
      </w:r>
    </w:p>
    <w:sectPr w:rsidR="00792C91" w:rsidSect="00C95DF6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332E7"/>
    <w:rsid w:val="00095E98"/>
    <w:rsid w:val="000B4758"/>
    <w:rsid w:val="001D7EE1"/>
    <w:rsid w:val="002C0FD2"/>
    <w:rsid w:val="00460426"/>
    <w:rsid w:val="00792C91"/>
    <w:rsid w:val="007E7B26"/>
    <w:rsid w:val="008332E7"/>
    <w:rsid w:val="009921A1"/>
    <w:rsid w:val="009A578C"/>
    <w:rsid w:val="00C65E13"/>
    <w:rsid w:val="00C95DF6"/>
    <w:rsid w:val="00CC1547"/>
    <w:rsid w:val="00F2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83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332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9</cp:revision>
  <cp:lastPrinted>2019-10-31T10:47:00Z</cp:lastPrinted>
  <dcterms:created xsi:type="dcterms:W3CDTF">2019-06-26T14:13:00Z</dcterms:created>
  <dcterms:modified xsi:type="dcterms:W3CDTF">2019-10-31T10:47:00Z</dcterms:modified>
</cp:coreProperties>
</file>