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4" w:rsidRPr="00DA2B66" w:rsidRDefault="00A57A74" w:rsidP="00A57A74">
      <w:pPr>
        <w:bidi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DA2B66">
        <w:rPr>
          <w:rFonts w:ascii="Calibri" w:hAnsi="Calibri"/>
          <w:b/>
          <w:bCs/>
          <w:sz w:val="44"/>
          <w:szCs w:val="44"/>
          <w:rtl/>
        </w:rPr>
        <w:t>الجمهورية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الجزائرية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الديمقراطية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الشعبية</w:t>
      </w:r>
    </w:p>
    <w:p w:rsidR="00A57A74" w:rsidRPr="00DA2B66" w:rsidRDefault="00A57A74" w:rsidP="00A57A7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DA2B66">
        <w:rPr>
          <w:rFonts w:ascii="Calibri" w:hAnsi="Calibri" w:cs="Calibri"/>
          <w:b/>
          <w:bCs/>
          <w:sz w:val="32"/>
          <w:szCs w:val="32"/>
        </w:rPr>
        <w:t>République Algérienne Démocratique et Populaire</w:t>
      </w:r>
    </w:p>
    <w:p w:rsidR="00A57A74" w:rsidRPr="00DB0802" w:rsidRDefault="00A57A74" w:rsidP="00A57A74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12"/>
          <w:szCs w:val="12"/>
        </w:rPr>
      </w:pPr>
    </w:p>
    <w:tbl>
      <w:tblPr>
        <w:tblpPr w:leftFromText="141" w:rightFromText="141" w:vertAnchor="text" w:horzAnchor="margin" w:tblpXSpec="center" w:tblpY="-28"/>
        <w:tblW w:w="11199" w:type="dxa"/>
        <w:tblLook w:val="01E0"/>
      </w:tblPr>
      <w:tblGrid>
        <w:gridCol w:w="6237"/>
        <w:gridCol w:w="4962"/>
      </w:tblGrid>
      <w:tr w:rsidR="00A57A74" w:rsidRPr="00DA2B66" w:rsidTr="00F55FCF">
        <w:tc>
          <w:tcPr>
            <w:tcW w:w="6237" w:type="dxa"/>
          </w:tcPr>
          <w:p w:rsidR="00A57A74" w:rsidRPr="008A208B" w:rsidRDefault="00A57A74" w:rsidP="00F55FCF">
            <w:pPr>
              <w:tabs>
                <w:tab w:val="right" w:pos="10080"/>
              </w:tabs>
              <w:spacing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 w:rsidRPr="008A20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962" w:type="dxa"/>
          </w:tcPr>
          <w:p w:rsidR="00A57A74" w:rsidRPr="008A208B" w:rsidRDefault="00A57A74" w:rsidP="00F55FCF">
            <w:pPr>
              <w:tabs>
                <w:tab w:val="right" w:pos="10080"/>
              </w:tabs>
              <w:spacing w:line="240" w:lineRule="auto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وزارة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الأشــــغــــــال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الـعـمـــــومـــيـــــة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النقل</w:t>
            </w:r>
          </w:p>
        </w:tc>
      </w:tr>
      <w:tr w:rsidR="00A57A74" w:rsidRPr="00DA2B66" w:rsidTr="00F55FCF">
        <w:trPr>
          <w:trHeight w:val="80"/>
        </w:trPr>
        <w:tc>
          <w:tcPr>
            <w:tcW w:w="6237" w:type="dxa"/>
          </w:tcPr>
          <w:p w:rsidR="00A57A74" w:rsidRPr="008A208B" w:rsidRDefault="00A57A74" w:rsidP="00F55F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962" w:type="dxa"/>
          </w:tcPr>
          <w:p w:rsidR="00A57A74" w:rsidRPr="008A208B" w:rsidRDefault="00A57A74" w:rsidP="00F55FCF">
            <w:pPr>
              <w:tabs>
                <w:tab w:val="right" w:pos="10080"/>
              </w:tabs>
              <w:ind w:left="-288" w:firstLine="288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الديــوان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الوطنــي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للإشــــارة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البحــــرية</w:t>
            </w:r>
          </w:p>
        </w:tc>
      </w:tr>
    </w:tbl>
    <w:tbl>
      <w:tblPr>
        <w:tblpPr w:leftFromText="141" w:rightFromText="141" w:vertAnchor="text" w:tblpXSpec="center" w:tblpY="47"/>
        <w:tblW w:w="0" w:type="auto"/>
        <w:tblCellMar>
          <w:left w:w="70" w:type="dxa"/>
          <w:right w:w="70" w:type="dxa"/>
        </w:tblCellMar>
        <w:tblLook w:val="0000"/>
      </w:tblPr>
      <w:tblGrid>
        <w:gridCol w:w="8158"/>
      </w:tblGrid>
      <w:tr w:rsidR="00A57A74" w:rsidRPr="00BA1A3E" w:rsidTr="00F55FCF">
        <w:trPr>
          <w:trHeight w:val="1632"/>
        </w:trPr>
        <w:tc>
          <w:tcPr>
            <w:tcW w:w="8158" w:type="dxa"/>
          </w:tcPr>
          <w:p w:rsidR="00A57A74" w:rsidRPr="00DB0802" w:rsidRDefault="00A57A74" w:rsidP="00F55FCF">
            <w:pPr>
              <w:spacing w:after="120"/>
              <w:jc w:val="center"/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</w:pPr>
          </w:p>
          <w:p w:rsidR="00A57A74" w:rsidRDefault="00A57A74" w:rsidP="00F55FCF">
            <w:pPr>
              <w:spacing w:after="0"/>
              <w:rPr>
                <w:rFonts w:ascii="Arial" w:hAnsi="Arial" w:cs="Arial"/>
                <w:sz w:val="6"/>
                <w:szCs w:val="6"/>
                <w:rtl/>
              </w:rPr>
            </w:pPr>
          </w:p>
          <w:p w:rsidR="00A57A74" w:rsidRDefault="00A57A74" w:rsidP="00F55FCF">
            <w:pPr>
              <w:spacing w:after="0"/>
              <w:rPr>
                <w:rFonts w:ascii="Arial" w:hAnsi="Arial" w:cs="Arial"/>
                <w:sz w:val="6"/>
                <w:szCs w:val="6"/>
                <w:rtl/>
              </w:rPr>
            </w:pPr>
          </w:p>
          <w:p w:rsidR="00A57A74" w:rsidRPr="00F4705B" w:rsidRDefault="00A57A74" w:rsidP="00F55FCF">
            <w:pPr>
              <w:spacing w:after="0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A57A74" w:rsidRPr="0085024A" w:rsidRDefault="00A57A74" w:rsidP="00F55FCF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A57A74" w:rsidRDefault="00A57A74" w:rsidP="00F55FCF">
            <w:pPr>
              <w:spacing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</w:rPr>
            </w:pPr>
            <w:r w:rsidRPr="00BA1A3E"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</w:rPr>
              <w:t>إعــــــــــلان عن منح مؤقت لصفقة</w:t>
            </w:r>
          </w:p>
          <w:p w:rsidR="00731DCE" w:rsidRPr="00731DCE" w:rsidRDefault="00731DCE" w:rsidP="00F55FC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  <w:p w:rsidR="00731DCE" w:rsidRPr="00BA1A3E" w:rsidRDefault="00731DCE" w:rsidP="00731DCE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rtl/>
                <w:lang w:bidi="ar-DZ"/>
              </w:rPr>
            </w:pPr>
            <w:r w:rsidRPr="00303CCC">
              <w:rPr>
                <w:rFonts w:ascii="Arial" w:hAnsi="Arial" w:cs="Arial"/>
                <w:b/>
                <w:sz w:val="28"/>
                <w:szCs w:val="28"/>
              </w:rPr>
              <w:t>408015000100074:</w:t>
            </w:r>
            <w:r w:rsidRPr="00303CCC">
              <w:rPr>
                <w:rFonts w:ascii="Arial" w:hAnsi="Arial" w:cs="Arial"/>
                <w:b/>
                <w:sz w:val="32"/>
                <w:szCs w:val="32"/>
                <w:rtl/>
              </w:rPr>
              <w:t xml:space="preserve">رقم التعريف </w:t>
            </w:r>
            <w:proofErr w:type="spellStart"/>
            <w:r w:rsidRPr="00303CCC">
              <w:rPr>
                <w:rFonts w:ascii="Arial" w:hAnsi="Arial" w:cs="Arial"/>
                <w:b/>
                <w:sz w:val="32"/>
                <w:szCs w:val="32"/>
                <w:rtl/>
              </w:rPr>
              <w:t>الجبائي</w:t>
            </w:r>
            <w:proofErr w:type="spellEnd"/>
            <w:r w:rsidR="005D7943">
              <w:rPr>
                <w:rFonts w:ascii="Arial" w:hAnsi="Arial" w:cs="Arial" w:hint="cs"/>
                <w:b/>
                <w:sz w:val="32"/>
                <w:szCs w:val="32"/>
                <w:rtl/>
                <w:lang w:bidi="ar-DZ"/>
              </w:rPr>
              <w:t xml:space="preserve"> (د و ا ب)</w:t>
            </w:r>
            <w:r w:rsidRPr="00BA1A3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</w:t>
            </w:r>
          </w:p>
          <w:p w:rsidR="00A57A74" w:rsidRPr="00BA1A3E" w:rsidRDefault="00A57A74" w:rsidP="00F55FCF">
            <w:pPr>
              <w:tabs>
                <w:tab w:val="right" w:pos="1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A57A74" w:rsidRPr="00D451F2" w:rsidRDefault="00A57A74" w:rsidP="00A57A74">
      <w:pPr>
        <w:tabs>
          <w:tab w:val="right" w:pos="142"/>
        </w:tabs>
        <w:bidi/>
        <w:ind w:left="-284"/>
        <w:jc w:val="center"/>
        <w:rPr>
          <w:b/>
          <w:color w:val="000000"/>
          <w:sz w:val="8"/>
          <w:szCs w:val="8"/>
          <w:rtl/>
        </w:rPr>
      </w:pPr>
    </w:p>
    <w:p w:rsidR="00A57A74" w:rsidRPr="005032EA" w:rsidRDefault="00A57A74" w:rsidP="00A57A74">
      <w:pPr>
        <w:tabs>
          <w:tab w:val="right" w:pos="142"/>
          <w:tab w:val="left" w:pos="1095"/>
          <w:tab w:val="center" w:pos="5078"/>
        </w:tabs>
        <w:ind w:left="-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</w:t>
      </w:r>
    </w:p>
    <w:p w:rsidR="00A57A74" w:rsidRPr="00BA1A3E" w:rsidRDefault="00A57A74" w:rsidP="00A57A74">
      <w:pPr>
        <w:spacing w:after="120"/>
        <w:jc w:val="center"/>
        <w:rPr>
          <w:rFonts w:ascii="Arial" w:hAnsi="Arial" w:cs="Arial"/>
          <w:sz w:val="36"/>
          <w:szCs w:val="36"/>
          <w:rtl/>
        </w:rPr>
      </w:pPr>
      <w:r w:rsidRPr="00BA1A3E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BA1A3E">
        <w:rPr>
          <w:rFonts w:ascii="Arial" w:hAnsi="Arial" w:cs="Arial"/>
          <w:rtl/>
        </w:rPr>
        <w:t> </w:t>
      </w:r>
      <w:r w:rsidRPr="00BA1A3E">
        <w:rPr>
          <w:rFonts w:ascii="Arial" w:hAnsi="Arial" w:cs="Arial"/>
          <w:sz w:val="36"/>
          <w:szCs w:val="36"/>
          <w:rtl/>
        </w:rPr>
        <w:t xml:space="preserve">     </w:t>
      </w:r>
    </w:p>
    <w:p w:rsidR="00A57A74" w:rsidRPr="003B223C" w:rsidRDefault="00A57A74" w:rsidP="00325220">
      <w:pPr>
        <w:pStyle w:val="Sous-titre"/>
        <w:spacing w:line="276" w:lineRule="auto"/>
        <w:jc w:val="both"/>
        <w:rPr>
          <w:rFonts w:ascii="Arial" w:hAnsi="Arial" w:cs="Arial"/>
          <w:b w:val="0"/>
          <w:bCs w:val="0"/>
          <w:sz w:val="32"/>
          <w:rtl/>
        </w:rPr>
      </w:pPr>
      <w:r w:rsidRPr="00BA1A3E">
        <w:rPr>
          <w:rFonts w:ascii="Arial" w:hAnsi="Arial" w:cs="Arial"/>
          <w:sz w:val="40"/>
          <w:szCs w:val="40"/>
          <w:rtl/>
        </w:rPr>
        <w:t xml:space="preserve"> </w:t>
      </w:r>
      <w:r w:rsidRPr="00BA1A3E">
        <w:rPr>
          <w:rFonts w:ascii="Arial" w:hAnsi="Arial" w:cs="Arial"/>
          <w:sz w:val="40"/>
          <w:szCs w:val="40"/>
          <w:rtl/>
        </w:rPr>
        <w:tab/>
      </w:r>
      <w:r w:rsidRPr="00BA1A3E">
        <w:rPr>
          <w:rFonts w:ascii="Arial" w:hAnsi="Arial" w:cs="Arial"/>
          <w:sz w:val="40"/>
          <w:szCs w:val="40"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طبقا لأحكام المادتين 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65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و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82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من المرسوم الرئاسي رقم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15/247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المؤرخ في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16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سبتمبر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>2015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،  المتضمن تنظيم الصفقات العمومية و تفويضات المرفق العام،</w:t>
      </w:r>
      <w:r w:rsidRPr="00303CC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يعلم الديوان الوطني للإشارة البحرية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كافة </w:t>
      </w:r>
      <w:r w:rsidRPr="00303CC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المتعهدين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المشاركين</w:t>
      </w:r>
      <w:r w:rsidRPr="00303CCC">
        <w:rPr>
          <w:rFonts w:ascii="Arial" w:hAnsi="Arial" w:cs="Arial"/>
          <w:sz w:val="28"/>
          <w:szCs w:val="28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في المناقصة الوطنية</w:t>
      </w:r>
      <w:r>
        <w:rPr>
          <w:rFonts w:ascii="Arial" w:hAnsi="Arial" w:cs="Arial" w:hint="cs"/>
          <w:b w:val="0"/>
          <w:bCs w:val="0"/>
          <w:sz w:val="28"/>
          <w:szCs w:val="28"/>
          <w:rtl/>
          <w:lang w:bidi="ar-DZ"/>
        </w:rPr>
        <w:t xml:space="preserve"> و الدولية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المفتوحة مع اشتراط قدرات دنيا</w:t>
      </w:r>
      <w:r w:rsidRPr="00303CCC">
        <w:rPr>
          <w:rFonts w:ascii="Arial" w:hAnsi="Arial" w:cs="Arial"/>
          <w:b w:val="0"/>
          <w:bCs w:val="0"/>
          <w:sz w:val="28"/>
          <w:szCs w:val="28"/>
        </w:rPr>
        <w:t xml:space="preserve"> 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 xml:space="preserve">رقم </w:t>
      </w:r>
      <w:r>
        <w:rPr>
          <w:rFonts w:ascii="Arial" w:hAnsi="Arial" w:cs="Arial"/>
          <w:b w:val="0"/>
          <w:bCs w:val="0"/>
          <w:sz w:val="24"/>
          <w:szCs w:val="24"/>
          <w:lang w:bidi="ar-DZ"/>
        </w:rPr>
        <w:t>01</w:t>
      </w:r>
      <w:r w:rsidRPr="006379CF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/</w:t>
      </w:r>
      <w:r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2019</w:t>
      </w:r>
      <w:r w:rsidRPr="00303CCC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>،</w:t>
      </w:r>
      <w:r w:rsidR="00CA244D">
        <w:rPr>
          <w:rFonts w:ascii="Arial" w:hAnsi="Arial" w:cs="Arial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bidi="ar-DZ"/>
        </w:rPr>
        <w:t xml:space="preserve">المتضمن </w:t>
      </w:r>
      <w:proofErr w:type="spellStart"/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val="en-JM" w:bidi="ar-DZ"/>
        </w:rPr>
        <w:t>إقتناء</w:t>
      </w:r>
      <w:proofErr w:type="spellEnd"/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val="en-JM" w:bidi="ar-DZ"/>
        </w:rPr>
        <w:t xml:space="preserve"> </w:t>
      </w:r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bidi="ar-DZ"/>
        </w:rPr>
        <w:t>عشرون(</w:t>
      </w:r>
      <w:r w:rsidR="00CA244D" w:rsidRPr="006505A7">
        <w:rPr>
          <w:rFonts w:asciiTheme="minorBidi" w:hAnsiTheme="minorBidi" w:cstheme="minorBidi"/>
          <w:b w:val="0"/>
          <w:bCs w:val="0"/>
          <w:sz w:val="24"/>
          <w:szCs w:val="24"/>
          <w:rtl/>
          <w:lang w:bidi="ar-DZ"/>
        </w:rPr>
        <w:t>20</w:t>
      </w:r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bidi="ar-DZ"/>
        </w:rPr>
        <w:t>)</w:t>
      </w:r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val="en-JM" w:bidi="ar-DZ"/>
        </w:rPr>
        <w:t xml:space="preserve"> </w:t>
      </w:r>
      <w:r w:rsidR="00CA244D" w:rsidRPr="00CA244D">
        <w:rPr>
          <w:rFonts w:asciiTheme="minorBidi" w:hAnsiTheme="minorBidi" w:cstheme="minorBidi"/>
          <w:b w:val="0"/>
          <w:bCs w:val="0"/>
          <w:sz w:val="28"/>
          <w:szCs w:val="28"/>
          <w:rtl/>
          <w:lang w:bidi="ar-DZ"/>
        </w:rPr>
        <w:t>إنارة ميناء مجهزة بجهاز تحكم عن بعد</w:t>
      </w:r>
      <w:r w:rsidR="00CA244D">
        <w:rPr>
          <w:rFonts w:asciiTheme="minorBidi" w:hAnsiTheme="minorBidi" w:cstheme="minorBidi" w:hint="cs"/>
          <w:b w:val="0"/>
          <w:bCs w:val="0"/>
          <w:sz w:val="28"/>
          <w:szCs w:val="28"/>
          <w:rtl/>
          <w:lang w:bidi="ar-DZ"/>
        </w:rPr>
        <w:t>،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المنشورة في الصحف الوطنية : 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الموعد اليومي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و</w:t>
      </w:r>
      <w:r w:rsidRPr="006379CF">
        <w:rPr>
          <w:rFonts w:ascii="Arial" w:hAnsi="Arial" w:cs="Arial"/>
          <w:b w:val="0"/>
          <w:bCs w:val="0"/>
          <w:sz w:val="26"/>
          <w:szCs w:val="26"/>
        </w:rPr>
        <w:t>le</w:t>
      </w:r>
      <w:r>
        <w:rPr>
          <w:rFonts w:ascii="Arial" w:hAnsi="Arial" w:cs="Arial"/>
          <w:b w:val="0"/>
          <w:bCs w:val="0"/>
          <w:sz w:val="26"/>
          <w:szCs w:val="26"/>
        </w:rPr>
        <w:t>s débats</w:t>
      </w:r>
      <w:r w:rsidRPr="006379CF">
        <w:rPr>
          <w:rFonts w:ascii="Arial" w:hAnsi="Arial" w:cs="Arial" w:hint="cs"/>
          <w:b w:val="0"/>
          <w:bCs w:val="0"/>
          <w:sz w:val="26"/>
          <w:szCs w:val="26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بتاريخ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14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b w:val="0"/>
          <w:bCs w:val="0"/>
          <w:sz w:val="28"/>
          <w:szCs w:val="28"/>
          <w:rtl/>
        </w:rPr>
        <w:t>جانفي</w:t>
      </w:r>
      <w:proofErr w:type="spellEnd"/>
      <w:r w:rsidRPr="00303CC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2019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، وكذا </w:t>
      </w:r>
      <w:proofErr w:type="spellStart"/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البوموب</w:t>
      </w:r>
      <w:proofErr w:type="spellEnd"/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رقم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1637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للأسبوع من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إلى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26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proofErr w:type="spellStart"/>
      <w:r w:rsidRPr="002A2810">
        <w:rPr>
          <w:rFonts w:ascii="Arial" w:hAnsi="Arial" w:cs="Arial" w:hint="cs"/>
          <w:b w:val="0"/>
          <w:bCs w:val="0"/>
          <w:sz w:val="28"/>
          <w:szCs w:val="28"/>
          <w:rtl/>
        </w:rPr>
        <w:t>جانفي</w:t>
      </w:r>
      <w:proofErr w:type="spellEnd"/>
      <w:r w:rsidRPr="002A2810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2019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، بأنه بعد إجراء عملية تقييم العروض التقنية و المالية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، تم منح الحصة  بصفة مؤقتة </w:t>
      </w:r>
      <w:r w:rsidR="00CA244D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للشركة الإسبانية " </w:t>
      </w:r>
      <w:proofErr w:type="spellStart"/>
      <w:r w:rsidR="00325220" w:rsidRPr="00325220">
        <w:rPr>
          <w:rFonts w:ascii="Arial" w:hAnsi="Arial" w:cs="Arial"/>
          <w:sz w:val="24"/>
          <w:szCs w:val="24"/>
        </w:rPr>
        <w:t>Mediterraneo</w:t>
      </w:r>
      <w:proofErr w:type="spellEnd"/>
      <w:r w:rsidR="00325220" w:rsidRPr="00325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220" w:rsidRPr="00325220">
        <w:rPr>
          <w:rFonts w:ascii="Arial" w:hAnsi="Arial" w:cs="Arial"/>
          <w:sz w:val="24"/>
          <w:szCs w:val="24"/>
        </w:rPr>
        <w:t>Senales</w:t>
      </w:r>
      <w:proofErr w:type="spellEnd"/>
      <w:r w:rsidR="00325220" w:rsidRPr="00325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220" w:rsidRPr="00325220">
        <w:rPr>
          <w:rFonts w:ascii="Arial" w:hAnsi="Arial" w:cs="Arial"/>
          <w:sz w:val="24"/>
          <w:szCs w:val="24"/>
        </w:rPr>
        <w:t>Maritimas</w:t>
      </w:r>
      <w:proofErr w:type="spellEnd"/>
      <w:r w:rsidR="00CA244D">
        <w:rPr>
          <w:rFonts w:ascii="Arial" w:hAnsi="Arial" w:cs="Arial" w:hint="cs"/>
          <w:b w:val="0"/>
          <w:bCs w:val="0"/>
          <w:sz w:val="28"/>
          <w:szCs w:val="28"/>
          <w:rtl/>
        </w:rPr>
        <w:t>" ك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التالي</w:t>
      </w:r>
      <w:r>
        <w:rPr>
          <w:rFonts w:ascii="Arial" w:hAnsi="Arial" w:cs="Arial" w:hint="cs"/>
          <w:b w:val="0"/>
          <w:bCs w:val="0"/>
          <w:sz w:val="32"/>
          <w:rtl/>
        </w:rPr>
        <w:t>:</w:t>
      </w:r>
      <w:r w:rsidRPr="003B223C">
        <w:rPr>
          <w:rFonts w:ascii="Arial" w:hAnsi="Arial" w:cs="Arial"/>
          <w:b w:val="0"/>
          <w:bCs w:val="0"/>
          <w:sz w:val="32"/>
        </w:rPr>
        <w:t xml:space="preserve"> </w:t>
      </w:r>
    </w:p>
    <w:p w:rsidR="00A57A74" w:rsidRPr="00F4705B" w:rsidRDefault="00A57A74" w:rsidP="00A57A74">
      <w:pPr>
        <w:bidi/>
        <w:spacing w:after="120"/>
        <w:jc w:val="both"/>
        <w:rPr>
          <w:rFonts w:ascii="Calibri" w:hAnsi="Calibri" w:cs="Calibri"/>
          <w:bCs/>
          <w:rtl/>
        </w:rPr>
      </w:pPr>
    </w:p>
    <w:tbl>
      <w:tblPr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90"/>
        <w:gridCol w:w="1412"/>
        <w:gridCol w:w="2118"/>
        <w:gridCol w:w="1130"/>
        <w:gridCol w:w="1554"/>
      </w:tblGrid>
      <w:tr w:rsidR="00A57A74" w:rsidRPr="00753C52" w:rsidTr="00325220">
        <w:trPr>
          <w:trHeight w:val="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المشروع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الشركة المقبولة</w:t>
            </w:r>
          </w:p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 w:hint="cs"/>
                <w:b/>
                <w:bCs/>
                <w:rtl/>
              </w:rPr>
              <w:t>مؤقتا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85024A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 xml:space="preserve">النقطة التقنية المحصل عليها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85024A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</w:p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مبلغ العرض الإجمالي</w:t>
            </w:r>
            <w:r w:rsidRPr="00753C5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53C52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الأورو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آجال التسليـــم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 w:hint="cs"/>
                <w:b/>
                <w:bCs/>
                <w:rtl/>
              </w:rPr>
              <w:t xml:space="preserve">معايير </w:t>
            </w:r>
            <w:proofErr w:type="spellStart"/>
            <w:r w:rsidRPr="00753C52">
              <w:rPr>
                <w:rFonts w:ascii="Arial" w:hAnsi="Arial" w:cs="Arial" w:hint="cs"/>
                <w:b/>
                <w:bCs/>
                <w:rtl/>
              </w:rPr>
              <w:t>الإختيار</w:t>
            </w:r>
            <w:proofErr w:type="spellEnd"/>
          </w:p>
        </w:tc>
      </w:tr>
      <w:tr w:rsidR="00A57A74" w:rsidRPr="00753C52" w:rsidTr="00325220">
        <w:trPr>
          <w:trHeight w:val="1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E145D1" w:rsidRDefault="00A57A74" w:rsidP="00A57A74">
            <w:pPr>
              <w:pStyle w:val="Sous-titre"/>
              <w:rPr>
                <w:sz w:val="32"/>
                <w:rtl/>
                <w:lang w:bidi="ar-DZ"/>
              </w:rPr>
            </w:pPr>
            <w:r w:rsidRPr="005F298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حصة رقم </w:t>
            </w:r>
            <w:r w:rsidRPr="00A57A74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0</w:t>
            </w:r>
            <w:r w:rsidRPr="00A57A74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3</w:t>
            </w:r>
            <w:r w:rsidRPr="00A57A74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 xml:space="preserve"> </w:t>
            </w:r>
            <w:r w:rsidRPr="00A57A74">
              <w:rPr>
                <w:rFonts w:asciiTheme="minorBidi" w:hAnsiTheme="minorBidi" w:cstheme="minorBidi" w:hint="cs"/>
                <w:b w:val="0"/>
                <w:bCs w:val="0"/>
                <w:sz w:val="22"/>
                <w:szCs w:val="22"/>
                <w:rtl/>
                <w:lang w:bidi="ar-DZ"/>
              </w:rPr>
              <w:t xml:space="preserve">: </w:t>
            </w:r>
            <w:proofErr w:type="spellStart"/>
            <w:r w:rsidRPr="00A57A74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>إقتناء</w:t>
            </w:r>
            <w:proofErr w:type="spellEnd"/>
            <w:r w:rsidRPr="00A57A74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 xml:space="preserve"> عشرون (20) إنارة ميناء مجهزة بجهاز التحكم عن بعد</w:t>
            </w:r>
          </w:p>
          <w:p w:rsidR="00A57A74" w:rsidRPr="00D336BD" w:rsidRDefault="00A57A74" w:rsidP="00A57A74">
            <w:pPr>
              <w:pStyle w:val="Sous-titre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D336BD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>.</w:t>
            </w:r>
          </w:p>
          <w:p w:rsidR="00A57A74" w:rsidRPr="00D336BD" w:rsidRDefault="00A57A74" w:rsidP="00F55FCF">
            <w:pPr>
              <w:bidi/>
              <w:spacing w:after="120"/>
              <w:rPr>
                <w:rFonts w:ascii="Arial" w:hAnsi="Arial" w:cs="Arial"/>
                <w:b/>
                <w:bCs/>
                <w:sz w:val="2"/>
                <w:szCs w:val="2"/>
                <w:u w:val="single"/>
                <w:rtl/>
                <w:lang w:bidi="ar-DZ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20" w:rsidRDefault="00325220" w:rsidP="00325220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25220" w:rsidRPr="00325220" w:rsidRDefault="00325220" w:rsidP="00325220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شركة</w:t>
            </w:r>
          </w:p>
          <w:p w:rsidR="00A57A74" w:rsidRPr="00325220" w:rsidRDefault="00325220" w:rsidP="00325220">
            <w:pPr>
              <w:tabs>
                <w:tab w:val="right" w:pos="142"/>
              </w:tabs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Mediterraneo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MSM </w:t>
            </w:r>
          </w:p>
          <w:p w:rsidR="00325220" w:rsidRPr="00325220" w:rsidRDefault="00325220" w:rsidP="002C0786">
            <w:pPr>
              <w:tabs>
                <w:tab w:val="right" w:pos="142"/>
              </w:tabs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A57A74" w:rsidRPr="005F2981" w:rsidRDefault="00325220" w:rsidP="00325220">
            <w:pPr>
              <w:tabs>
                <w:tab w:val="righ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rtl/>
                <w:lang w:bidi="ar-DZ"/>
              </w:rPr>
              <w:t>ر ت ج : ب</w:t>
            </w:r>
            <w:r w:rsidR="00A57A74" w:rsidRPr="005F2981">
              <w:rPr>
                <w:rFonts w:ascii="Arial" w:hAnsi="Arial" w:cs="Arial" w:hint="cs"/>
                <w:b/>
                <w:color w:val="000000"/>
                <w:rtl/>
                <w:lang w:val="en-US"/>
              </w:rPr>
              <w:t xml:space="preserve"> </w:t>
            </w:r>
            <w:r w:rsidR="00A57A74" w:rsidRPr="00731DCE">
              <w:rPr>
                <w:rFonts w:ascii="Arial" w:hAnsi="Arial" w:cs="Arial" w:hint="cs"/>
                <w:b/>
                <w:color w:val="000000"/>
                <w:sz w:val="20"/>
                <w:szCs w:val="20"/>
                <w:rtl/>
                <w:lang w:val="en-US"/>
              </w:rPr>
              <w:t>97686158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2A2810" w:rsidRDefault="00A57A74" w:rsidP="00A57A74">
            <w:pPr>
              <w:jc w:val="center"/>
              <w:rPr>
                <w:rFonts w:ascii="Arial" w:hAnsi="Arial" w:cs="Arial"/>
                <w:b/>
                <w:color w:val="00000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color w:val="000000"/>
                <w:rtl/>
                <w:lang w:bidi="ar-DZ"/>
              </w:rPr>
              <w:t>80/ 80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jc w:val="right"/>
              <w:rPr>
                <w:rFonts w:ascii="Arial" w:hAnsi="Arial" w:cs="Arial"/>
                <w:b/>
                <w:rtl/>
              </w:rPr>
            </w:pPr>
          </w:p>
          <w:p w:rsidR="00A57A74" w:rsidRPr="00DB0802" w:rsidRDefault="00A57A74" w:rsidP="00A57A74">
            <w:pPr>
              <w:jc w:val="center"/>
              <w:rPr>
                <w:rFonts w:ascii="Arial" w:hAnsi="Arial" w:cs="Arial"/>
                <w:b/>
                <w:rtl/>
                <w:lang w:bidi="ar-DZ"/>
              </w:rPr>
            </w:pPr>
            <w:proofErr w:type="spellStart"/>
            <w:r w:rsidRPr="00DB0802">
              <w:rPr>
                <w:rFonts w:ascii="Arial" w:hAnsi="Arial" w:cs="Arial" w:hint="cs"/>
                <w:b/>
                <w:rtl/>
                <w:lang w:bidi="ar-DZ"/>
              </w:rPr>
              <w:t>أورو</w:t>
            </w:r>
            <w:proofErr w:type="spellEnd"/>
            <w:r w:rsidRPr="00DB080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 w:hint="cs"/>
                <w:b/>
                <w:rtl/>
              </w:rPr>
              <w:t>128</w:t>
            </w:r>
            <w:r w:rsidRPr="00DB0802">
              <w:rPr>
                <w:rFonts w:ascii="Arial" w:hAnsi="Arial" w:cs="Arial" w:hint="cs"/>
                <w:b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b/>
                <w:rtl/>
                <w:lang w:val="en-US"/>
              </w:rPr>
              <w:t>249</w:t>
            </w:r>
            <w:r w:rsidRPr="00DB080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 w:hint="cs"/>
                <w:b/>
                <w:rtl/>
                <w:lang w:bidi="ar-DZ"/>
              </w:rPr>
              <w:t>00</w:t>
            </w:r>
            <w:r w:rsidRPr="00DB0802">
              <w:rPr>
                <w:rFonts w:ascii="Arial" w:hAnsi="Arial" w:cs="Arial"/>
                <w:b/>
                <w:lang w:bidi="ar-DZ"/>
              </w:rPr>
              <w:t xml:space="preserve"> </w:t>
            </w:r>
          </w:p>
          <w:p w:rsidR="00A57A74" w:rsidRPr="00753C52" w:rsidRDefault="00A57A74" w:rsidP="00F55FCF">
            <w:pPr>
              <w:bidi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4" w:rsidRPr="00753C52" w:rsidRDefault="00A57A74" w:rsidP="00F55F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60 يوم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4" w:rsidRPr="00D336BD" w:rsidRDefault="00A57A74" w:rsidP="00F55FCF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731DCE" w:rsidRPr="00753C52" w:rsidRDefault="00731DCE" w:rsidP="00731DCE">
            <w:pPr>
              <w:spacing w:after="0"/>
              <w:jc w:val="center"/>
              <w:rPr>
                <w:rFonts w:ascii="Arial" w:hAnsi="Arial" w:cs="Arial"/>
                <w:b/>
                <w:rtl/>
                <w:lang w:bidi="ar-DZ"/>
              </w:rPr>
            </w:pPr>
            <w:r w:rsidRPr="00753C52">
              <w:rPr>
                <w:rFonts w:ascii="Arial" w:hAnsi="Arial" w:cs="Arial"/>
                <w:b/>
                <w:rtl/>
              </w:rPr>
              <w:t xml:space="preserve">مؤهلة تقنيـــا </w:t>
            </w:r>
          </w:p>
          <w:p w:rsidR="00A57A74" w:rsidRPr="00753C52" w:rsidRDefault="00731DCE" w:rsidP="00731DCE">
            <w:pPr>
              <w:jc w:val="center"/>
              <w:rPr>
                <w:rFonts w:ascii="Arial" w:hAnsi="Arial" w:cs="Arial"/>
                <w:b/>
              </w:rPr>
            </w:pPr>
            <w:r w:rsidRPr="00753C52">
              <w:rPr>
                <w:rFonts w:ascii="Arial" w:hAnsi="Arial" w:cs="Arial"/>
                <w:b/>
                <w:rtl/>
              </w:rPr>
              <w:t>و أقـــل عرض مالي</w:t>
            </w:r>
          </w:p>
        </w:tc>
      </w:tr>
    </w:tbl>
    <w:p w:rsidR="00A57A74" w:rsidRPr="00DB0802" w:rsidRDefault="00A57A74" w:rsidP="00A57A74">
      <w:pPr>
        <w:bidi/>
        <w:jc w:val="both"/>
        <w:rPr>
          <w:sz w:val="8"/>
          <w:szCs w:val="8"/>
          <w:rtl/>
        </w:rPr>
      </w:pPr>
    </w:p>
    <w:p w:rsidR="00A57A74" w:rsidRPr="006379CF" w:rsidRDefault="00A57A74" w:rsidP="00A57A74">
      <w:pPr>
        <w:bidi/>
        <w:spacing w:after="120"/>
        <w:rPr>
          <w:rStyle w:val="hps"/>
          <w:rFonts w:ascii="Arial" w:hAnsi="Arial" w:cs="Arial"/>
          <w:sz w:val="28"/>
          <w:szCs w:val="28"/>
        </w:rPr>
      </w:pP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يتعين على المتعهدين الراغبين في الإطلاع </w:t>
      </w:r>
      <w:r w:rsidRPr="006379CF">
        <w:rPr>
          <w:rFonts w:ascii="Arial" w:hAnsi="Arial" w:cs="Arial"/>
          <w:sz w:val="28"/>
          <w:szCs w:val="28"/>
          <w:rtl/>
        </w:rPr>
        <w:t xml:space="preserve">على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النتائج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المفصلة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ل</w:t>
      </w:r>
      <w:r w:rsidRPr="006379CF">
        <w:rPr>
          <w:rFonts w:ascii="Arial" w:hAnsi="Arial" w:cs="Arial"/>
          <w:sz w:val="28"/>
          <w:szCs w:val="28"/>
          <w:rtl/>
        </w:rPr>
        <w:t xml:space="preserve">تقييم عروضهم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التقنية و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المالية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،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التقرب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 من الديوان الوطني للإشارة البحرية الكائن </w:t>
      </w:r>
      <w:proofErr w:type="spellStart"/>
      <w:r w:rsidRPr="006379CF">
        <w:rPr>
          <w:rStyle w:val="hps"/>
          <w:rFonts w:ascii="Arial" w:hAnsi="Arial" w:cs="Arial" w:hint="cs"/>
          <w:sz w:val="28"/>
          <w:szCs w:val="28"/>
          <w:rtl/>
        </w:rPr>
        <w:t>بـ</w:t>
      </w:r>
      <w:proofErr w:type="spellEnd"/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 : </w:t>
      </w:r>
      <w:r w:rsidRPr="006379CF">
        <w:rPr>
          <w:rStyle w:val="hps"/>
          <w:rFonts w:ascii="Arial" w:hAnsi="Arial" w:cs="Arial" w:hint="cs"/>
          <w:rtl/>
        </w:rPr>
        <w:t xml:space="preserve">06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نهج العقيد </w:t>
      </w:r>
      <w:proofErr w:type="spellStart"/>
      <w:r w:rsidRPr="006379CF">
        <w:rPr>
          <w:rStyle w:val="hps"/>
          <w:rFonts w:ascii="Arial" w:hAnsi="Arial" w:cs="Arial" w:hint="cs"/>
          <w:sz w:val="28"/>
          <w:szCs w:val="28"/>
          <w:rtl/>
        </w:rPr>
        <w:t>عميروش</w:t>
      </w:r>
      <w:proofErr w:type="spellEnd"/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- الجزائر، 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في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أجل أقصاه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ثلاثة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</w:rPr>
        <w:t>(</w:t>
      </w:r>
      <w:r w:rsidRPr="006379CF">
        <w:rPr>
          <w:rStyle w:val="hps"/>
          <w:rFonts w:ascii="Arial" w:hAnsi="Arial" w:cs="Arial"/>
        </w:rPr>
        <w:t>03</w:t>
      </w:r>
      <w:r w:rsidRPr="006379CF">
        <w:rPr>
          <w:rStyle w:val="hps"/>
          <w:rFonts w:ascii="Arial" w:hAnsi="Arial" w:cs="Arial"/>
          <w:sz w:val="28"/>
          <w:szCs w:val="28"/>
        </w:rPr>
        <w:t>)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أيام </w:t>
      </w:r>
      <w:proofErr w:type="spellStart"/>
      <w:r w:rsidRPr="006379CF">
        <w:rPr>
          <w:rStyle w:val="hps"/>
          <w:rFonts w:ascii="Arial" w:hAnsi="Arial" w:cs="Arial"/>
          <w:sz w:val="28"/>
          <w:szCs w:val="28"/>
          <w:rtl/>
        </w:rPr>
        <w:t>إبتداءا</w:t>
      </w:r>
      <w:proofErr w:type="spellEnd"/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من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Fonts w:ascii="Arial" w:hAnsi="Arial" w:cs="Arial" w:hint="cs"/>
          <w:sz w:val="28"/>
          <w:szCs w:val="28"/>
          <w:rtl/>
        </w:rPr>
        <w:t xml:space="preserve">تاريخ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اليوم الأول من</w:t>
      </w:r>
      <w:r w:rsidRPr="006379CF">
        <w:rPr>
          <w:rFonts w:ascii="Arial" w:hAnsi="Arial" w:cs="Arial"/>
          <w:sz w:val="28"/>
          <w:szCs w:val="28"/>
          <w:rtl/>
        </w:rPr>
        <w:t xml:space="preserve"> 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نشر الإعلان</w:t>
      </w:r>
      <w:r w:rsidRPr="006379CF">
        <w:rPr>
          <w:rFonts w:ascii="Arial" w:hAnsi="Arial" w:cs="Arial"/>
          <w:sz w:val="28"/>
          <w:szCs w:val="28"/>
          <w:rtl/>
        </w:rPr>
        <w:t xml:space="preserve"> الخاص ب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المنح</w:t>
      </w:r>
      <w:r w:rsidRPr="006379CF">
        <w:rPr>
          <w:rFonts w:ascii="Arial" w:hAnsi="Arial" w:cs="Arial"/>
          <w:sz w:val="28"/>
          <w:szCs w:val="28"/>
          <w:rtl/>
        </w:rPr>
        <w:t xml:space="preserve"> ال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مؤقت</w:t>
      </w:r>
      <w:r w:rsidRPr="006379CF">
        <w:rPr>
          <w:rStyle w:val="hps"/>
          <w:rFonts w:ascii="Arial" w:hAnsi="Arial" w:cs="Arial"/>
          <w:sz w:val="28"/>
          <w:szCs w:val="28"/>
        </w:rPr>
        <w:t xml:space="preserve"> </w:t>
      </w:r>
      <w:r w:rsidRPr="006379CF">
        <w:rPr>
          <w:rFonts w:ascii="Arial" w:hAnsi="Arial" w:cs="Arial" w:hint="cs"/>
          <w:sz w:val="28"/>
          <w:szCs w:val="28"/>
          <w:rtl/>
        </w:rPr>
        <w:t xml:space="preserve">في </w:t>
      </w:r>
      <w:r w:rsidRPr="006379CF">
        <w:rPr>
          <w:rFonts w:ascii="Arial" w:hAnsi="Arial" w:cs="Arial"/>
          <w:sz w:val="36"/>
          <w:szCs w:val="28"/>
          <w:rtl/>
        </w:rPr>
        <w:t xml:space="preserve">الجرائــد </w:t>
      </w:r>
      <w:r w:rsidRPr="006379CF">
        <w:rPr>
          <w:rFonts w:ascii="Arial" w:hAnsi="Arial" w:cs="Arial" w:hint="cs"/>
          <w:sz w:val="28"/>
          <w:szCs w:val="28"/>
          <w:rtl/>
        </w:rPr>
        <w:t xml:space="preserve">الوطنية أو </w:t>
      </w:r>
      <w:proofErr w:type="spellStart"/>
      <w:r w:rsidRPr="006379CF">
        <w:rPr>
          <w:rFonts w:ascii="Arial" w:hAnsi="Arial" w:cs="Arial" w:hint="cs"/>
          <w:sz w:val="28"/>
          <w:szCs w:val="28"/>
          <w:rtl/>
        </w:rPr>
        <w:t>البوموب</w:t>
      </w:r>
      <w:proofErr w:type="spellEnd"/>
      <w:r w:rsidRPr="006379CF">
        <w:rPr>
          <w:rFonts w:ascii="Arial" w:hAnsi="Arial" w:cs="Arial" w:hint="cs"/>
          <w:sz w:val="28"/>
          <w:szCs w:val="28"/>
          <w:rtl/>
        </w:rPr>
        <w:t>.</w:t>
      </w:r>
    </w:p>
    <w:p w:rsidR="00A57A74" w:rsidRPr="00DB0802" w:rsidRDefault="00A57A74" w:rsidP="00A57A74">
      <w:pPr>
        <w:pStyle w:val="Sous-titre"/>
        <w:jc w:val="both"/>
        <w:rPr>
          <w:sz w:val="16"/>
          <w:szCs w:val="20"/>
          <w:rtl/>
        </w:rPr>
      </w:pPr>
      <w:r w:rsidRPr="00CC55EC">
        <w:rPr>
          <w:rFonts w:hint="cs"/>
          <w:sz w:val="32"/>
          <w:rtl/>
        </w:rPr>
        <w:t xml:space="preserve"> </w:t>
      </w:r>
    </w:p>
    <w:p w:rsidR="00A57A74" w:rsidRDefault="00A57A74" w:rsidP="00A57A74">
      <w:pPr>
        <w:pStyle w:val="Sous-titre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lang w:bidi="ar-DZ"/>
        </w:rPr>
      </w:pPr>
      <w:r w:rsidRPr="00091A25">
        <w:rPr>
          <w:rFonts w:hint="cs"/>
          <w:b w:val="0"/>
          <w:bCs w:val="0"/>
          <w:sz w:val="28"/>
          <w:szCs w:val="28"/>
          <w:rtl/>
        </w:rPr>
        <w:t>كما</w:t>
      </w:r>
      <w:r w:rsidRPr="00091A25">
        <w:rPr>
          <w:rFonts w:hint="cs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يمكن لكل</w:t>
      </w:r>
      <w:r w:rsidRPr="00091A2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متعهد أن يقدم طعنا أمام لجنة الصفقات العمومية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بوزارة الأشغــال العمومية والنقل الكائن مقرها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بـ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sz w:val="24"/>
          <w:szCs w:val="24"/>
          <w:rtl/>
        </w:rPr>
        <w:t xml:space="preserve">06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شارع مصطفى خالف بن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عكنون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، الجزائر في أجل</w:t>
      </w:r>
      <w:r w:rsidRPr="00091A2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أقصاه عشرة (</w:t>
      </w:r>
      <w:r w:rsidRPr="00091A25">
        <w:rPr>
          <w:rFonts w:ascii="Arial" w:hAnsi="Arial" w:cs="Arial"/>
          <w:sz w:val="24"/>
          <w:szCs w:val="24"/>
        </w:rPr>
        <w:t>10</w:t>
      </w:r>
      <w:r w:rsidRPr="00091A25">
        <w:rPr>
          <w:rFonts w:ascii="Arial" w:hAnsi="Arial" w:cs="Arial" w:hint="cs"/>
          <w:sz w:val="28"/>
          <w:szCs w:val="28"/>
          <w:rtl/>
        </w:rPr>
        <w:t>)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أيام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إبتداءا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من تاريخ ظهور هذا الإعــلان على صفحات الجرائــد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 xml:space="preserve">الوطنية أو </w:t>
      </w:r>
      <w:proofErr w:type="spellStart"/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>البو</w:t>
      </w:r>
      <w:r w:rsidRPr="00091A25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م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>و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ب</w:t>
      </w:r>
      <w:proofErr w:type="spellEnd"/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 xml:space="preserve">،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 xml:space="preserve">إذا صادف عاشر يوم  عطلة أو يوم راحة تمدد مدة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تقديم الطعون  إل</w:t>
      </w:r>
      <w:r w:rsidRPr="00091A25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>ى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>اليوم المفتوح الموالي.</w:t>
      </w:r>
    </w:p>
    <w:tbl>
      <w:tblPr>
        <w:bidiVisual/>
        <w:tblW w:w="106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685"/>
      </w:tblGrid>
      <w:tr w:rsidR="006E5BB8" w:rsidRPr="00997373" w:rsidTr="006E5BB8">
        <w:trPr>
          <w:trHeight w:val="1027"/>
        </w:trPr>
        <w:tc>
          <w:tcPr>
            <w:tcW w:w="10685" w:type="dxa"/>
            <w:vAlign w:val="center"/>
          </w:tcPr>
          <w:p w:rsidR="006E5BB8" w:rsidRPr="006E5BB8" w:rsidRDefault="006E5BB8" w:rsidP="006E5BB8">
            <w:pPr>
              <w:rPr>
                <w:sz w:val="28"/>
                <w:szCs w:val="28"/>
                <w:rtl/>
              </w:rPr>
            </w:pPr>
          </w:p>
        </w:tc>
      </w:tr>
    </w:tbl>
    <w:p w:rsidR="00A57A74" w:rsidRDefault="00A57A74" w:rsidP="00A57A74"/>
    <w:p w:rsidR="00A57A74" w:rsidRDefault="00A57A74" w:rsidP="00A57A74"/>
    <w:p w:rsidR="0037673B" w:rsidRDefault="0037673B"/>
    <w:sectPr w:rsidR="0037673B" w:rsidSect="00DB080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7A74"/>
    <w:rsid w:val="001B0D99"/>
    <w:rsid w:val="00325220"/>
    <w:rsid w:val="0037673B"/>
    <w:rsid w:val="005D7943"/>
    <w:rsid w:val="006505A7"/>
    <w:rsid w:val="006E5BB8"/>
    <w:rsid w:val="00731DCE"/>
    <w:rsid w:val="00A55376"/>
    <w:rsid w:val="00A57A74"/>
    <w:rsid w:val="00B659CB"/>
    <w:rsid w:val="00C46470"/>
    <w:rsid w:val="00CA244D"/>
    <w:rsid w:val="00F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A57A74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Sous-titreCar">
    <w:name w:val="Sous-titre Car"/>
    <w:basedOn w:val="Policepardfaut"/>
    <w:link w:val="Sous-titre"/>
    <w:rsid w:val="00A57A74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ps">
    <w:name w:val="hps"/>
    <w:basedOn w:val="Policepardfaut"/>
    <w:rsid w:val="00A57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10</cp:revision>
  <cp:lastPrinted>2019-08-22T13:17:00Z</cp:lastPrinted>
  <dcterms:created xsi:type="dcterms:W3CDTF">2019-06-27T10:54:00Z</dcterms:created>
  <dcterms:modified xsi:type="dcterms:W3CDTF">2019-08-27T09:11:00Z</dcterms:modified>
</cp:coreProperties>
</file>