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9F" w:rsidRDefault="009F589F" w:rsidP="00435D63">
      <w:pPr>
        <w:spacing w:after="0" w:line="240" w:lineRule="auto"/>
        <w:jc w:val="center"/>
        <w:rPr>
          <w:rFonts w:ascii="Calibri" w:hAnsi="Calibri"/>
          <w:b/>
          <w:bCs/>
          <w:color w:val="000000"/>
          <w:sz w:val="28"/>
          <w:szCs w:val="28"/>
          <w:lang w:val="en-US"/>
        </w:rPr>
      </w:pPr>
    </w:p>
    <w:p w:rsidR="00435D63" w:rsidRPr="009F589F" w:rsidRDefault="00435D63" w:rsidP="00435D63">
      <w:pPr>
        <w:spacing w:after="0" w:line="240" w:lineRule="auto"/>
        <w:jc w:val="center"/>
        <w:rPr>
          <w:rFonts w:ascii="Calibri" w:hAnsi="Calibri"/>
          <w:b/>
          <w:bCs/>
          <w:color w:val="000000"/>
          <w:sz w:val="28"/>
          <w:szCs w:val="28"/>
          <w:lang w:val="en-US"/>
        </w:rPr>
      </w:pPr>
      <w:r w:rsidRPr="009F589F">
        <w:rPr>
          <w:rFonts w:ascii="Calibri" w:hAnsi="Calibri"/>
          <w:b/>
          <w:bCs/>
          <w:color w:val="000000"/>
          <w:sz w:val="28"/>
          <w:szCs w:val="28"/>
          <w:lang w:val="en-US"/>
        </w:rPr>
        <w:t>ALGERIAN REPUBLIC DEMOCRATIC AND POPULAR</w:t>
      </w:r>
    </w:p>
    <w:p w:rsidR="00435D63" w:rsidRPr="009F589F" w:rsidRDefault="00435D63" w:rsidP="00435D63">
      <w:pPr>
        <w:spacing w:after="0" w:line="240" w:lineRule="auto"/>
        <w:jc w:val="center"/>
        <w:rPr>
          <w:rFonts w:ascii="Calibri" w:hAnsi="Calibri"/>
          <w:color w:val="000000"/>
          <w:sz w:val="2"/>
          <w:szCs w:val="2"/>
          <w:lang w:val="en-US"/>
        </w:rPr>
      </w:pPr>
    </w:p>
    <w:p w:rsidR="00435D63" w:rsidRPr="009F589F" w:rsidRDefault="00435D63" w:rsidP="00435D63">
      <w:pPr>
        <w:spacing w:after="0" w:line="240" w:lineRule="auto"/>
        <w:jc w:val="center"/>
        <w:rPr>
          <w:rFonts w:ascii="Calibri" w:hAnsi="Calibri"/>
          <w:color w:val="000000"/>
          <w:sz w:val="2"/>
          <w:szCs w:val="2"/>
          <w:lang w:val="en-US"/>
        </w:rPr>
      </w:pPr>
    </w:p>
    <w:p w:rsidR="00435D63" w:rsidRPr="009F589F" w:rsidRDefault="00435D63" w:rsidP="00435D63">
      <w:pPr>
        <w:spacing w:after="0" w:line="240" w:lineRule="auto"/>
        <w:jc w:val="center"/>
        <w:rPr>
          <w:rFonts w:ascii="Calibri" w:hAnsi="Calibri"/>
          <w:b/>
          <w:bCs/>
          <w:color w:val="000000"/>
          <w:sz w:val="28"/>
          <w:szCs w:val="28"/>
          <w:lang w:val="en-US"/>
        </w:rPr>
      </w:pPr>
      <w:r w:rsidRPr="009F589F">
        <w:rPr>
          <w:rFonts w:ascii="Calibri" w:hAnsi="Calibri"/>
          <w:b/>
          <w:bCs/>
          <w:color w:val="000000"/>
          <w:sz w:val="28"/>
          <w:szCs w:val="28"/>
          <w:lang w:val="en-US"/>
        </w:rPr>
        <w:t>THE PUBLIC WORKS AND TRANSPORTS MINISTRY</w:t>
      </w:r>
    </w:p>
    <w:p w:rsidR="00435D63" w:rsidRDefault="00435D63" w:rsidP="00435D63">
      <w:pPr>
        <w:spacing w:after="0" w:line="240" w:lineRule="auto"/>
        <w:jc w:val="center"/>
        <w:rPr>
          <w:rFonts w:ascii="Calibri" w:hAnsi="Calibri"/>
          <w:color w:val="000000"/>
          <w:sz w:val="12"/>
          <w:szCs w:val="12"/>
          <w:rtl/>
          <w:lang w:val="en-US"/>
        </w:rPr>
      </w:pPr>
    </w:p>
    <w:p w:rsidR="00435D63" w:rsidRPr="009F589F" w:rsidRDefault="00435D63" w:rsidP="00435D63">
      <w:pPr>
        <w:spacing w:after="0" w:line="240" w:lineRule="auto"/>
        <w:jc w:val="center"/>
        <w:rPr>
          <w:rFonts w:ascii="Calibri" w:hAnsi="Calibri"/>
          <w:b/>
          <w:bCs/>
          <w:color w:val="000000"/>
          <w:sz w:val="24"/>
          <w:szCs w:val="24"/>
          <w:lang w:val="en-US"/>
        </w:rPr>
      </w:pPr>
      <w:r w:rsidRPr="009F589F">
        <w:rPr>
          <w:rFonts w:ascii="Calibri" w:hAnsi="Calibri"/>
          <w:b/>
          <w:bCs/>
          <w:color w:val="000000"/>
          <w:sz w:val="24"/>
          <w:szCs w:val="24"/>
          <w:lang w:val="en-US"/>
        </w:rPr>
        <w:t>THE NATIONAL DEPARTMENT OF MARITIME SIGNALING</w:t>
      </w:r>
    </w:p>
    <w:p w:rsidR="00435D63" w:rsidRDefault="00435D63" w:rsidP="00435D63">
      <w:pPr>
        <w:jc w:val="center"/>
        <w:rPr>
          <w:rFonts w:ascii="Calibri" w:hAnsi="Calibri"/>
          <w:color w:val="000000"/>
          <w:sz w:val="28"/>
          <w:szCs w:val="28"/>
          <w:lang w:val="en-US"/>
        </w:rPr>
      </w:pPr>
    </w:p>
    <w:p w:rsidR="00435D63" w:rsidRPr="009F589F" w:rsidRDefault="00435D63" w:rsidP="003D3F57">
      <w:pPr>
        <w:spacing w:line="240" w:lineRule="auto"/>
        <w:jc w:val="center"/>
        <w:rPr>
          <w:rFonts w:ascii="Calibri" w:hAnsi="Calibri"/>
          <w:b/>
          <w:bCs/>
          <w:color w:val="000000"/>
          <w:sz w:val="32"/>
          <w:szCs w:val="32"/>
          <w:u w:val="single"/>
          <w:lang w:val="en-US"/>
        </w:rPr>
      </w:pPr>
      <w:r w:rsidRPr="009F589F">
        <w:rPr>
          <w:rFonts w:ascii="Calibri" w:hAnsi="Calibri"/>
          <w:b/>
          <w:bCs/>
          <w:color w:val="000000"/>
          <w:sz w:val="32"/>
          <w:szCs w:val="32"/>
          <w:u w:val="single"/>
          <w:lang w:val="en-US"/>
        </w:rPr>
        <w:t xml:space="preserve">Notice of temporary allocation  </w:t>
      </w:r>
    </w:p>
    <w:p w:rsidR="00D64A41" w:rsidRDefault="00435D63" w:rsidP="00D64A41">
      <w:pPr>
        <w:tabs>
          <w:tab w:val="right" w:pos="142"/>
        </w:tabs>
        <w:ind w:left="-284"/>
        <w:jc w:val="center"/>
        <w:rPr>
          <w:rFonts w:ascii="Calibri" w:hAnsi="Calibri" w:cs="Calibri"/>
          <w:b/>
          <w:color w:val="000000"/>
          <w:sz w:val="26"/>
          <w:szCs w:val="26"/>
          <w:lang w:val="en-US"/>
        </w:rPr>
      </w:pPr>
      <w:r>
        <w:rPr>
          <w:rFonts w:ascii="Calibri" w:hAnsi="Calibri"/>
          <w:color w:val="FF0000"/>
          <w:sz w:val="36"/>
          <w:szCs w:val="36"/>
          <w:lang w:val="en-US"/>
        </w:rPr>
        <w:t xml:space="preserve"> </w:t>
      </w:r>
      <w:r w:rsidR="00D64A41">
        <w:rPr>
          <w:rFonts w:ascii="Calibri" w:hAnsi="Calibri" w:cs="Calibri"/>
          <w:b/>
          <w:color w:val="000000"/>
          <w:sz w:val="26"/>
          <w:szCs w:val="26"/>
          <w:lang w:val="en-US"/>
        </w:rPr>
        <w:t>NIF (ONSM</w:t>
      </w:r>
      <w:proofErr w:type="gramStart"/>
      <w:r w:rsidR="00D64A41">
        <w:rPr>
          <w:rFonts w:ascii="Calibri" w:hAnsi="Calibri" w:cs="Calibri"/>
          <w:b/>
          <w:color w:val="000000"/>
          <w:sz w:val="26"/>
          <w:szCs w:val="26"/>
          <w:lang w:val="en-US"/>
        </w:rPr>
        <w:t>) :</w:t>
      </w:r>
      <w:proofErr w:type="gramEnd"/>
      <w:r w:rsidR="00D64A41">
        <w:rPr>
          <w:rFonts w:ascii="Calibri" w:hAnsi="Calibri" w:cs="Calibri"/>
          <w:b/>
          <w:color w:val="000000"/>
          <w:sz w:val="26"/>
          <w:szCs w:val="26"/>
          <w:lang w:val="en-US"/>
        </w:rPr>
        <w:t xml:space="preserve"> 408015000100074 </w:t>
      </w:r>
    </w:p>
    <w:p w:rsidR="00435D63" w:rsidRDefault="00435D63" w:rsidP="00435D63">
      <w:pPr>
        <w:jc w:val="center"/>
        <w:rPr>
          <w:rFonts w:ascii="Calibri" w:hAnsi="Calibri"/>
          <w:color w:val="FF0000"/>
          <w:sz w:val="36"/>
          <w:szCs w:val="36"/>
          <w:lang w:val="en-US"/>
        </w:rPr>
      </w:pPr>
    </w:p>
    <w:p w:rsidR="00435D63" w:rsidRDefault="00435D63" w:rsidP="009830EB">
      <w:pPr>
        <w:spacing w:after="0"/>
        <w:jc w:val="both"/>
        <w:rPr>
          <w:rFonts w:ascii="Calibri" w:hAnsi="Calibri"/>
          <w:bCs/>
          <w:caps/>
          <w:sz w:val="28"/>
          <w:szCs w:val="28"/>
          <w:lang w:val="en-GB"/>
        </w:rPr>
      </w:pPr>
      <w:r>
        <w:rPr>
          <w:rFonts w:ascii="Calibri" w:hAnsi="Calibri"/>
          <w:color w:val="000000"/>
          <w:sz w:val="28"/>
          <w:szCs w:val="28"/>
          <w:lang w:val="en-US"/>
        </w:rPr>
        <w:t xml:space="preserve">         </w:t>
      </w:r>
      <w:r w:rsidR="000F1DCB" w:rsidRPr="009F589F">
        <w:rPr>
          <w:rFonts w:ascii="Calibri" w:hAnsi="Calibri"/>
          <w:color w:val="000000"/>
          <w:sz w:val="24"/>
          <w:szCs w:val="24"/>
          <w:lang w:val="en-US"/>
        </w:rPr>
        <w:t>In a</w:t>
      </w:r>
      <w:r w:rsidRPr="009F589F">
        <w:rPr>
          <w:rFonts w:ascii="Calibri" w:hAnsi="Calibri"/>
          <w:color w:val="000000"/>
          <w:sz w:val="24"/>
          <w:szCs w:val="24"/>
          <w:lang w:val="en-US"/>
        </w:rPr>
        <w:t xml:space="preserve">ccording </w:t>
      </w:r>
      <w:r w:rsidR="000F1DCB" w:rsidRPr="009F589F">
        <w:rPr>
          <w:rFonts w:ascii="Calibri" w:hAnsi="Calibri"/>
          <w:color w:val="000000"/>
          <w:sz w:val="24"/>
          <w:szCs w:val="24"/>
          <w:lang w:val="en-US"/>
        </w:rPr>
        <w:t xml:space="preserve">with dispositions of articles 65 and 82, </w:t>
      </w:r>
      <w:r w:rsidRPr="009F589F">
        <w:rPr>
          <w:rFonts w:ascii="Calibri" w:hAnsi="Calibri"/>
          <w:color w:val="000000"/>
          <w:sz w:val="24"/>
          <w:szCs w:val="24"/>
          <w:lang w:val="en-US"/>
        </w:rPr>
        <w:t xml:space="preserve">of presidential decree n° 15-247 dated on </w:t>
      </w:r>
      <w:proofErr w:type="spellStart"/>
      <w:r w:rsidRPr="009F589F">
        <w:rPr>
          <w:rFonts w:ascii="Calibri" w:hAnsi="Calibri"/>
          <w:color w:val="000000"/>
          <w:sz w:val="24"/>
          <w:szCs w:val="24"/>
          <w:lang w:val="en-US"/>
        </w:rPr>
        <w:t>september</w:t>
      </w:r>
      <w:proofErr w:type="spellEnd"/>
      <w:r w:rsidRPr="009F589F">
        <w:rPr>
          <w:rFonts w:ascii="Calibri" w:hAnsi="Calibri"/>
          <w:color w:val="000000"/>
          <w:sz w:val="24"/>
          <w:szCs w:val="24"/>
          <w:lang w:val="en-US"/>
        </w:rPr>
        <w:t xml:space="preserve"> the 16</w:t>
      </w:r>
      <w:r w:rsidRPr="009F589F">
        <w:rPr>
          <w:rFonts w:ascii="Calibri" w:hAnsi="Calibri"/>
          <w:color w:val="000000"/>
          <w:sz w:val="24"/>
          <w:szCs w:val="24"/>
          <w:vertAlign w:val="superscript"/>
          <w:lang w:val="en-US"/>
        </w:rPr>
        <w:t>th</w:t>
      </w:r>
      <w:r w:rsidRPr="009F589F">
        <w:rPr>
          <w:rFonts w:ascii="Calibri" w:hAnsi="Calibri"/>
          <w:color w:val="000000"/>
          <w:sz w:val="24"/>
          <w:szCs w:val="24"/>
          <w:lang w:val="en-US"/>
        </w:rPr>
        <w:t xml:space="preserve"> 2015, bearing regulation of public pr</w:t>
      </w:r>
      <w:r w:rsidRPr="009F589F">
        <w:rPr>
          <w:rFonts w:ascii="Calibri" w:hAnsi="Calibri"/>
          <w:color w:val="000000"/>
          <w:sz w:val="24"/>
          <w:szCs w:val="24"/>
          <w:lang w:val="en-US" w:bidi="ar-DZ"/>
        </w:rPr>
        <w:t>ojects and public service delegation,</w:t>
      </w:r>
      <w:r w:rsidRPr="009F589F">
        <w:rPr>
          <w:rFonts w:ascii="Calibri" w:hAnsi="Calibri"/>
          <w:color w:val="000000"/>
          <w:sz w:val="24"/>
          <w:szCs w:val="24"/>
          <w:lang w:val="en-US"/>
        </w:rPr>
        <w:t xml:space="preserve"> the participating tenderers in the allocation notice open with minimum capacities requirement </w:t>
      </w:r>
      <w:r w:rsidR="00E8193C" w:rsidRPr="009F589F">
        <w:rPr>
          <w:rFonts w:ascii="Calibri" w:hAnsi="Calibri"/>
          <w:color w:val="000000"/>
          <w:sz w:val="24"/>
          <w:szCs w:val="24"/>
          <w:lang w:val="en-US"/>
        </w:rPr>
        <w:t>call of tender n° 01/2019 about;</w:t>
      </w:r>
      <w:r w:rsidRPr="009F589F">
        <w:rPr>
          <w:rFonts w:ascii="Calibri" w:hAnsi="Calibri"/>
          <w:bCs/>
          <w:sz w:val="24"/>
          <w:szCs w:val="24"/>
          <w:lang w:val="en-US"/>
        </w:rPr>
        <w:t xml:space="preserve"> </w:t>
      </w:r>
      <w:r w:rsidRPr="009F589F">
        <w:rPr>
          <w:rFonts w:ascii="Calibri" w:hAnsi="Calibri"/>
          <w:bCs/>
          <w:sz w:val="24"/>
          <w:szCs w:val="24"/>
          <w:lang w:val="en-GB"/>
        </w:rPr>
        <w:t>Purchase Equipment For Marine Marking For Twenty Lights Of Port</w:t>
      </w:r>
      <w:r w:rsidR="00E8193C">
        <w:rPr>
          <w:rFonts w:ascii="Calibri" w:hAnsi="Calibri"/>
          <w:bCs/>
          <w:sz w:val="28"/>
          <w:szCs w:val="28"/>
          <w:lang w:val="en-GB"/>
        </w:rPr>
        <w:t>.</w:t>
      </w:r>
    </w:p>
    <w:p w:rsidR="00435D63" w:rsidRPr="00435D63" w:rsidRDefault="00435D63" w:rsidP="00435D63">
      <w:pPr>
        <w:spacing w:after="0" w:line="240" w:lineRule="auto"/>
        <w:rPr>
          <w:rFonts w:ascii="Calibri" w:hAnsi="Calibri"/>
          <w:bCs/>
          <w:caps/>
          <w:sz w:val="14"/>
          <w:szCs w:val="14"/>
          <w:u w:val="single"/>
          <w:lang w:val="en-US"/>
        </w:rPr>
      </w:pPr>
      <w:r>
        <w:rPr>
          <w:rFonts w:ascii="Calibri" w:hAnsi="Calibri"/>
          <w:bCs/>
          <w:sz w:val="28"/>
          <w:szCs w:val="28"/>
          <w:lang w:val="en-US"/>
        </w:rPr>
        <w:t xml:space="preserve">               </w:t>
      </w:r>
    </w:p>
    <w:p w:rsidR="00435D63" w:rsidRPr="009F589F" w:rsidRDefault="00435D63" w:rsidP="000416B0">
      <w:pPr>
        <w:jc w:val="both"/>
        <w:rPr>
          <w:rFonts w:ascii="Calibri" w:hAnsi="Calibri"/>
          <w:b/>
          <w:bCs/>
          <w:sz w:val="24"/>
          <w:szCs w:val="24"/>
          <w:lang w:val="en-US"/>
        </w:rPr>
      </w:pPr>
      <w:r w:rsidRPr="009F589F">
        <w:rPr>
          <w:rFonts w:ascii="Calibri" w:hAnsi="Calibri"/>
          <w:color w:val="000000"/>
          <w:sz w:val="24"/>
          <w:szCs w:val="24"/>
          <w:lang w:val="en-GB"/>
        </w:rPr>
        <w:t xml:space="preserve">Issued </w:t>
      </w:r>
      <w:r w:rsidRPr="009F589F">
        <w:rPr>
          <w:rFonts w:ascii="Calibri" w:hAnsi="Calibri"/>
          <w:color w:val="000000"/>
          <w:sz w:val="24"/>
          <w:szCs w:val="24"/>
          <w:lang w:val="en-US"/>
        </w:rPr>
        <w:t xml:space="preserve">in daily news papers, on January 14 </w:t>
      </w:r>
      <w:proofErr w:type="spellStart"/>
      <w:r w:rsidRPr="009F589F">
        <w:rPr>
          <w:rFonts w:ascii="Calibri" w:hAnsi="Calibri"/>
          <w:color w:val="000000"/>
          <w:sz w:val="24"/>
          <w:szCs w:val="24"/>
          <w:vertAlign w:val="superscript"/>
          <w:lang w:val="en-US"/>
        </w:rPr>
        <w:t>th</w:t>
      </w:r>
      <w:proofErr w:type="spellEnd"/>
      <w:r w:rsidRPr="009F589F">
        <w:rPr>
          <w:rFonts w:ascii="Calibri" w:hAnsi="Calibri"/>
          <w:color w:val="000000"/>
          <w:sz w:val="24"/>
          <w:szCs w:val="24"/>
          <w:lang w:val="en-US"/>
        </w:rPr>
        <w:t xml:space="preserve">, 2019 in </w:t>
      </w:r>
      <w:r w:rsidR="000F1DCB" w:rsidRPr="009F589F">
        <w:rPr>
          <w:rFonts w:ascii="Calibri" w:hAnsi="Calibri"/>
          <w:color w:val="000000"/>
          <w:sz w:val="24"/>
          <w:szCs w:val="24"/>
          <w:lang w:val="en-US"/>
        </w:rPr>
        <w:t>“</w:t>
      </w:r>
      <w:r w:rsidRPr="009F589F">
        <w:rPr>
          <w:rFonts w:ascii="Calibri" w:hAnsi="Calibri"/>
          <w:color w:val="000000"/>
          <w:sz w:val="24"/>
          <w:szCs w:val="24"/>
          <w:lang w:val="en-US"/>
        </w:rPr>
        <w:t xml:space="preserve">Les </w:t>
      </w:r>
      <w:proofErr w:type="spellStart"/>
      <w:r w:rsidRPr="009F589F">
        <w:rPr>
          <w:rFonts w:ascii="Calibri" w:hAnsi="Calibri"/>
          <w:color w:val="000000"/>
          <w:sz w:val="24"/>
          <w:szCs w:val="24"/>
          <w:lang w:val="en-US"/>
        </w:rPr>
        <w:t>débats</w:t>
      </w:r>
      <w:proofErr w:type="spellEnd"/>
      <w:r w:rsidR="000F1DCB" w:rsidRPr="009F589F">
        <w:rPr>
          <w:rFonts w:ascii="Calibri" w:hAnsi="Calibri"/>
          <w:color w:val="000000"/>
          <w:sz w:val="24"/>
          <w:szCs w:val="24"/>
          <w:lang w:val="en-US"/>
        </w:rPr>
        <w:t>”</w:t>
      </w:r>
      <w:r w:rsidRPr="009F589F">
        <w:rPr>
          <w:rFonts w:ascii="Calibri" w:hAnsi="Calibri"/>
          <w:color w:val="000000"/>
          <w:sz w:val="24"/>
          <w:szCs w:val="24"/>
          <w:lang w:val="en-US"/>
        </w:rPr>
        <w:t xml:space="preserve"> </w:t>
      </w:r>
      <w:r w:rsidR="000F1DCB" w:rsidRPr="009F589F">
        <w:rPr>
          <w:rFonts w:ascii="Calibri" w:hAnsi="Calibri"/>
          <w:color w:val="000000"/>
          <w:sz w:val="24"/>
          <w:szCs w:val="24"/>
          <w:lang w:val="en-US"/>
        </w:rPr>
        <w:t>and</w:t>
      </w:r>
      <w:r w:rsidRPr="009F589F">
        <w:rPr>
          <w:rFonts w:ascii="Calibri" w:hAnsi="Calibri"/>
          <w:color w:val="000000"/>
          <w:sz w:val="24"/>
          <w:szCs w:val="24"/>
          <w:lang w:val="en-US"/>
        </w:rPr>
        <w:t xml:space="preserve"> </w:t>
      </w:r>
      <w:r w:rsidR="000F1DCB" w:rsidRPr="009F589F">
        <w:rPr>
          <w:rFonts w:ascii="Calibri" w:hAnsi="Calibri"/>
          <w:color w:val="000000"/>
          <w:sz w:val="24"/>
          <w:szCs w:val="24"/>
          <w:lang w:val="en-US"/>
        </w:rPr>
        <w:t>“</w:t>
      </w:r>
      <w:r w:rsidRPr="009F589F">
        <w:rPr>
          <w:rFonts w:ascii="Calibri" w:hAnsi="Calibri" w:hint="cs"/>
          <w:color w:val="000000"/>
          <w:sz w:val="24"/>
          <w:szCs w:val="24"/>
          <w:rtl/>
          <w:lang w:val="en-US" w:bidi="ar-DZ"/>
        </w:rPr>
        <w:t>الموعد اليومي</w:t>
      </w:r>
      <w:r w:rsidR="000F1DCB" w:rsidRPr="009F589F">
        <w:rPr>
          <w:rFonts w:ascii="Calibri" w:hAnsi="Calibri"/>
          <w:color w:val="000000"/>
          <w:sz w:val="24"/>
          <w:szCs w:val="24"/>
          <w:lang w:val="en-US" w:bidi="ar-DZ"/>
        </w:rPr>
        <w:t>”</w:t>
      </w:r>
      <w:r w:rsidRPr="009F589F">
        <w:rPr>
          <w:rFonts w:ascii="Calibri" w:hAnsi="Calibri" w:hint="cs"/>
          <w:color w:val="000000"/>
          <w:sz w:val="24"/>
          <w:szCs w:val="24"/>
          <w:rtl/>
          <w:lang w:val="en-US" w:bidi="ar-DZ"/>
        </w:rPr>
        <w:t xml:space="preserve"> </w:t>
      </w:r>
      <w:r w:rsidRPr="009F589F">
        <w:rPr>
          <w:rFonts w:ascii="Calibri" w:hAnsi="Calibri"/>
          <w:color w:val="000000"/>
          <w:sz w:val="24"/>
          <w:szCs w:val="24"/>
          <w:lang w:val="en-US" w:bidi="ar-DZ"/>
        </w:rPr>
        <w:t xml:space="preserve"> </w:t>
      </w:r>
      <w:r w:rsidRPr="009F589F">
        <w:rPr>
          <w:rFonts w:ascii="Calibri" w:hAnsi="Calibri"/>
          <w:color w:val="000000"/>
          <w:sz w:val="24"/>
          <w:szCs w:val="24"/>
          <w:lang w:val="en-US"/>
        </w:rPr>
        <w:t>as well as the BOMOP n° 1637, during the week 20</w:t>
      </w:r>
      <w:r w:rsidRPr="009F589F">
        <w:rPr>
          <w:rFonts w:ascii="Calibri" w:hAnsi="Calibri"/>
          <w:color w:val="000000"/>
          <w:sz w:val="24"/>
          <w:szCs w:val="24"/>
          <w:vertAlign w:val="superscript"/>
          <w:lang w:val="en-US"/>
        </w:rPr>
        <w:t>th</w:t>
      </w:r>
      <w:r w:rsidRPr="009F589F">
        <w:rPr>
          <w:rFonts w:ascii="Calibri" w:hAnsi="Calibri"/>
          <w:color w:val="000000"/>
          <w:sz w:val="24"/>
          <w:szCs w:val="24"/>
          <w:lang w:val="en-US"/>
        </w:rPr>
        <w:t xml:space="preserve"> to 26</w:t>
      </w:r>
      <w:r w:rsidRPr="009F589F">
        <w:rPr>
          <w:rFonts w:ascii="Calibri" w:hAnsi="Calibri"/>
          <w:color w:val="000000"/>
          <w:sz w:val="24"/>
          <w:szCs w:val="24"/>
          <w:vertAlign w:val="superscript"/>
          <w:lang w:val="en-US"/>
        </w:rPr>
        <w:t xml:space="preserve">th </w:t>
      </w:r>
      <w:proofErr w:type="spellStart"/>
      <w:r w:rsidRPr="009F589F">
        <w:rPr>
          <w:rFonts w:ascii="Calibri" w:hAnsi="Calibri"/>
          <w:color w:val="000000"/>
          <w:sz w:val="24"/>
          <w:szCs w:val="24"/>
          <w:lang w:val="en-US"/>
        </w:rPr>
        <w:t>january</w:t>
      </w:r>
      <w:proofErr w:type="spellEnd"/>
      <w:r w:rsidRPr="009F589F">
        <w:rPr>
          <w:rFonts w:ascii="Calibri" w:hAnsi="Calibri"/>
          <w:color w:val="000000"/>
          <w:sz w:val="24"/>
          <w:szCs w:val="24"/>
          <w:lang w:val="en-US"/>
        </w:rPr>
        <w:t xml:space="preserve"> 2019,  should be informed that at the end of the evaluation of technical and financial offers</w:t>
      </w:r>
      <w:r w:rsidR="00E8193C" w:rsidRPr="009F589F">
        <w:rPr>
          <w:rFonts w:ascii="Calibri" w:hAnsi="Calibri"/>
          <w:color w:val="000000"/>
          <w:sz w:val="24"/>
          <w:szCs w:val="24"/>
          <w:lang w:val="en-US"/>
        </w:rPr>
        <w:t>, the deal is temporary allocated to the Spanish company “</w:t>
      </w:r>
      <w:proofErr w:type="spellStart"/>
      <w:r w:rsidR="000416B0" w:rsidRPr="009F589F">
        <w:rPr>
          <w:rFonts w:ascii="Calibri" w:hAnsi="Calibri" w:cs="Calibri"/>
          <w:b/>
          <w:color w:val="000000"/>
          <w:sz w:val="24"/>
          <w:szCs w:val="24"/>
          <w:lang w:val="en-US"/>
        </w:rPr>
        <w:t>Mediterraneo</w:t>
      </w:r>
      <w:proofErr w:type="spellEnd"/>
      <w:r w:rsidR="000416B0" w:rsidRPr="009F589F">
        <w:rPr>
          <w:rFonts w:ascii="Calibri" w:hAnsi="Calibri" w:cs="Calibri"/>
          <w:b/>
          <w:color w:val="000000"/>
          <w:sz w:val="24"/>
          <w:szCs w:val="24"/>
          <w:lang w:val="en-US"/>
        </w:rPr>
        <w:t> </w:t>
      </w:r>
      <w:proofErr w:type="spellStart"/>
      <w:r w:rsidR="000416B0" w:rsidRPr="009F589F">
        <w:rPr>
          <w:rFonts w:ascii="Calibri" w:hAnsi="Calibri" w:cs="Calibri"/>
          <w:b/>
          <w:color w:val="000000"/>
          <w:sz w:val="24"/>
          <w:szCs w:val="24"/>
          <w:lang w:val="en-US"/>
        </w:rPr>
        <w:t>Senales</w:t>
      </w:r>
      <w:proofErr w:type="spellEnd"/>
      <w:r w:rsidR="000416B0" w:rsidRPr="009F589F">
        <w:rPr>
          <w:rFonts w:ascii="Calibri" w:hAnsi="Calibri" w:cs="Calibri"/>
          <w:b/>
          <w:color w:val="000000"/>
          <w:sz w:val="24"/>
          <w:szCs w:val="24"/>
          <w:lang w:val="en-US"/>
        </w:rPr>
        <w:t xml:space="preserve"> </w:t>
      </w:r>
      <w:proofErr w:type="spellStart"/>
      <w:r w:rsidR="000416B0" w:rsidRPr="009F589F">
        <w:rPr>
          <w:rFonts w:ascii="Calibri" w:hAnsi="Calibri" w:cs="Calibri"/>
          <w:b/>
          <w:color w:val="000000"/>
          <w:sz w:val="24"/>
          <w:szCs w:val="24"/>
          <w:lang w:val="en-US"/>
        </w:rPr>
        <w:t>Maritimas</w:t>
      </w:r>
      <w:proofErr w:type="spellEnd"/>
      <w:r w:rsidR="00E8193C" w:rsidRPr="009F589F">
        <w:rPr>
          <w:rFonts w:ascii="Calibri" w:hAnsi="Calibri"/>
          <w:color w:val="000000"/>
          <w:sz w:val="24"/>
          <w:szCs w:val="24"/>
          <w:lang w:val="en-US"/>
        </w:rPr>
        <w:t>”</w:t>
      </w:r>
      <w:r w:rsidR="000F1DCB" w:rsidRPr="009F589F">
        <w:rPr>
          <w:rFonts w:ascii="Calibri" w:hAnsi="Calibri"/>
          <w:color w:val="000000"/>
          <w:sz w:val="24"/>
          <w:szCs w:val="24"/>
          <w:lang w:val="en-US"/>
        </w:rPr>
        <w:t>.</w:t>
      </w:r>
    </w:p>
    <w:p w:rsidR="00435D63" w:rsidRPr="009F589F" w:rsidRDefault="00435D63" w:rsidP="00435D63">
      <w:pPr>
        <w:jc w:val="both"/>
        <w:rPr>
          <w:rFonts w:ascii="Calibri" w:hAnsi="Calibri"/>
          <w:sz w:val="24"/>
          <w:szCs w:val="24"/>
          <w:lang w:val="en-US"/>
        </w:rPr>
      </w:pPr>
      <w:r w:rsidRPr="009F589F">
        <w:rPr>
          <w:rStyle w:val="hps"/>
          <w:rFonts w:ascii="Calibri" w:hAnsi="Calibri"/>
          <w:sz w:val="24"/>
          <w:szCs w:val="24"/>
          <w:lang w:val="en-US"/>
        </w:rPr>
        <w:t>According to the standard requested in the register costs it gave the following results</w:t>
      </w:r>
      <w:r w:rsidRPr="009F589F">
        <w:rPr>
          <w:rFonts w:ascii="Calibri" w:hAnsi="Calibri"/>
          <w:sz w:val="24"/>
          <w:szCs w:val="24"/>
          <w:lang w:val="en-US"/>
        </w:rPr>
        <w:t>:</w:t>
      </w:r>
    </w:p>
    <w:p w:rsidR="00435D63" w:rsidRPr="00435D63" w:rsidRDefault="00435D63" w:rsidP="00435D63">
      <w:pPr>
        <w:jc w:val="both"/>
        <w:rPr>
          <w:rFonts w:ascii="Calibri" w:hAnsi="Calibri"/>
          <w:color w:val="00000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812"/>
        <w:gridCol w:w="1671"/>
        <w:gridCol w:w="1125"/>
        <w:gridCol w:w="1570"/>
        <w:gridCol w:w="1886"/>
      </w:tblGrid>
      <w:tr w:rsidR="00435D63" w:rsidRPr="00435D63" w:rsidTr="00435D63">
        <w:trPr>
          <w:trHeight w:val="914"/>
        </w:trPr>
        <w:tc>
          <w:tcPr>
            <w:tcW w:w="1936" w:type="dxa"/>
            <w:tcBorders>
              <w:top w:val="single" w:sz="4" w:space="0" w:color="auto"/>
              <w:left w:val="single" w:sz="4" w:space="0" w:color="auto"/>
              <w:bottom w:val="single" w:sz="4" w:space="0" w:color="auto"/>
              <w:right w:val="single" w:sz="4" w:space="0" w:color="auto"/>
            </w:tcBorders>
            <w:vAlign w:val="center"/>
            <w:hideMark/>
          </w:tcPr>
          <w:p w:rsidR="00435D63" w:rsidRPr="003D3F57" w:rsidRDefault="00435D63" w:rsidP="009F589F">
            <w:pPr>
              <w:jc w:val="center"/>
              <w:rPr>
                <w:rFonts w:ascii="Calibri" w:hAnsi="Calibri" w:cs="Calibri"/>
                <w:sz w:val="24"/>
                <w:szCs w:val="24"/>
                <w:lang w:val="en-US" w:bidi="ar-DZ"/>
              </w:rPr>
            </w:pPr>
            <w:r w:rsidRPr="003D3F57">
              <w:rPr>
                <w:rFonts w:ascii="Calibri" w:hAnsi="Calibri" w:cs="Calibri"/>
                <w:sz w:val="24"/>
                <w:szCs w:val="24"/>
                <w:lang w:val="en-US" w:bidi="ar-DZ"/>
              </w:rPr>
              <w:t>Project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D63" w:rsidRPr="003D3F57" w:rsidRDefault="00435D63">
            <w:pPr>
              <w:jc w:val="center"/>
              <w:rPr>
                <w:rFonts w:ascii="Calibri" w:hAnsi="Calibri" w:cs="Calibri"/>
                <w:color w:val="000000"/>
                <w:sz w:val="24"/>
                <w:szCs w:val="24"/>
                <w:lang w:val="en-US" w:bidi="ar-DZ"/>
              </w:rPr>
            </w:pPr>
            <w:r w:rsidRPr="003D3F57">
              <w:rPr>
                <w:rFonts w:ascii="Calibri" w:hAnsi="Calibri" w:cs="Calibri"/>
                <w:color w:val="000000"/>
                <w:sz w:val="24"/>
                <w:szCs w:val="24"/>
                <w:lang w:val="en-US" w:bidi="ar-DZ"/>
              </w:rPr>
              <w:t>Company selected</w:t>
            </w:r>
          </w:p>
        </w:tc>
        <w:tc>
          <w:tcPr>
            <w:tcW w:w="1671" w:type="dxa"/>
            <w:tcBorders>
              <w:top w:val="single" w:sz="4" w:space="0" w:color="auto"/>
              <w:left w:val="single" w:sz="4" w:space="0" w:color="auto"/>
              <w:bottom w:val="single" w:sz="4" w:space="0" w:color="auto"/>
              <w:right w:val="single" w:sz="4" w:space="0" w:color="auto"/>
            </w:tcBorders>
            <w:vAlign w:val="center"/>
            <w:hideMark/>
          </w:tcPr>
          <w:p w:rsidR="00435D63" w:rsidRPr="003D3F57" w:rsidRDefault="000F1DCB">
            <w:pPr>
              <w:jc w:val="center"/>
              <w:rPr>
                <w:rFonts w:ascii="Calibri" w:hAnsi="Calibri" w:cs="Calibri"/>
                <w:color w:val="000000"/>
                <w:sz w:val="24"/>
                <w:szCs w:val="24"/>
                <w:lang w:val="en-US" w:bidi="ar-DZ"/>
              </w:rPr>
            </w:pPr>
            <w:r w:rsidRPr="003D3F57">
              <w:rPr>
                <w:rFonts w:ascii="Calibri" w:hAnsi="Calibri" w:cs="Calibri"/>
                <w:color w:val="000000"/>
                <w:sz w:val="24"/>
                <w:szCs w:val="24"/>
                <w:lang w:val="en-US" w:bidi="ar-DZ"/>
              </w:rPr>
              <w:t>Amount</w:t>
            </w:r>
          </w:p>
        </w:tc>
        <w:tc>
          <w:tcPr>
            <w:tcW w:w="1125" w:type="dxa"/>
            <w:tcBorders>
              <w:top w:val="single" w:sz="4" w:space="0" w:color="auto"/>
              <w:left w:val="single" w:sz="4" w:space="0" w:color="auto"/>
              <w:bottom w:val="single" w:sz="4" w:space="0" w:color="auto"/>
              <w:right w:val="single" w:sz="4" w:space="0" w:color="auto"/>
            </w:tcBorders>
            <w:vAlign w:val="center"/>
          </w:tcPr>
          <w:p w:rsidR="00435D63" w:rsidRPr="003D3F57" w:rsidRDefault="000F1DCB">
            <w:pPr>
              <w:jc w:val="center"/>
              <w:rPr>
                <w:rFonts w:ascii="Calibri" w:hAnsi="Calibri" w:cs="Calibri"/>
                <w:color w:val="000000"/>
                <w:sz w:val="24"/>
                <w:szCs w:val="24"/>
                <w:lang w:val="en-US" w:bidi="ar-DZ"/>
              </w:rPr>
            </w:pPr>
            <w:r w:rsidRPr="003D3F57">
              <w:rPr>
                <w:rFonts w:ascii="Calibri" w:hAnsi="Calibri" w:cs="Calibri"/>
                <w:color w:val="000000"/>
                <w:sz w:val="24"/>
                <w:szCs w:val="24"/>
                <w:lang w:val="en-US" w:bidi="ar-DZ"/>
              </w:rPr>
              <w:t>Score</w:t>
            </w:r>
          </w:p>
        </w:tc>
        <w:tc>
          <w:tcPr>
            <w:tcW w:w="1570" w:type="dxa"/>
            <w:tcBorders>
              <w:top w:val="single" w:sz="4" w:space="0" w:color="auto"/>
              <w:left w:val="single" w:sz="4" w:space="0" w:color="auto"/>
              <w:bottom w:val="single" w:sz="4" w:space="0" w:color="auto"/>
              <w:right w:val="single" w:sz="4" w:space="0" w:color="auto"/>
            </w:tcBorders>
            <w:vAlign w:val="center"/>
            <w:hideMark/>
          </w:tcPr>
          <w:p w:rsidR="00435D63" w:rsidRPr="003D3F57" w:rsidRDefault="003D3F57">
            <w:pPr>
              <w:jc w:val="center"/>
              <w:rPr>
                <w:rFonts w:ascii="Calibri" w:hAnsi="Calibri" w:cs="Calibri"/>
                <w:color w:val="000000"/>
                <w:sz w:val="24"/>
                <w:szCs w:val="24"/>
                <w:lang w:val="en-US" w:bidi="ar-DZ"/>
              </w:rPr>
            </w:pPr>
            <w:r w:rsidRPr="003D3F57">
              <w:rPr>
                <w:rFonts w:ascii="Calibri" w:hAnsi="Calibri" w:cs="Calibri"/>
                <w:color w:val="000000"/>
                <w:sz w:val="24"/>
                <w:szCs w:val="24"/>
                <w:lang w:val="en-US" w:bidi="ar-DZ"/>
              </w:rPr>
              <w:t>Completion date</w:t>
            </w:r>
          </w:p>
        </w:tc>
        <w:tc>
          <w:tcPr>
            <w:tcW w:w="1886" w:type="dxa"/>
            <w:tcBorders>
              <w:top w:val="single" w:sz="4" w:space="0" w:color="auto"/>
              <w:left w:val="single" w:sz="4" w:space="0" w:color="auto"/>
              <w:bottom w:val="single" w:sz="4" w:space="0" w:color="auto"/>
              <w:right w:val="single" w:sz="4" w:space="0" w:color="auto"/>
            </w:tcBorders>
            <w:vAlign w:val="center"/>
            <w:hideMark/>
          </w:tcPr>
          <w:p w:rsidR="00435D63" w:rsidRPr="003D3F57" w:rsidRDefault="000F1DCB">
            <w:pPr>
              <w:jc w:val="center"/>
              <w:rPr>
                <w:rFonts w:ascii="Calibri" w:hAnsi="Calibri" w:cs="Calibri"/>
                <w:color w:val="000000"/>
                <w:sz w:val="24"/>
                <w:szCs w:val="24"/>
                <w:lang w:val="en-US" w:bidi="ar-DZ"/>
              </w:rPr>
            </w:pPr>
            <w:r w:rsidRPr="003D3F57">
              <w:rPr>
                <w:rFonts w:ascii="Calibri" w:hAnsi="Calibri" w:cs="Calibri"/>
                <w:color w:val="000000"/>
                <w:sz w:val="24"/>
                <w:szCs w:val="24"/>
                <w:lang w:val="en-US" w:bidi="ar-DZ"/>
              </w:rPr>
              <w:t>Observation</w:t>
            </w:r>
          </w:p>
        </w:tc>
      </w:tr>
      <w:tr w:rsidR="00435D63" w:rsidRPr="009830EB" w:rsidTr="003D3F57">
        <w:trPr>
          <w:trHeight w:val="1942"/>
        </w:trPr>
        <w:tc>
          <w:tcPr>
            <w:tcW w:w="1936" w:type="dxa"/>
            <w:tcBorders>
              <w:top w:val="single" w:sz="4" w:space="0" w:color="auto"/>
              <w:left w:val="single" w:sz="4" w:space="0" w:color="auto"/>
              <w:bottom w:val="single" w:sz="4" w:space="0" w:color="auto"/>
              <w:right w:val="single" w:sz="4" w:space="0" w:color="auto"/>
            </w:tcBorders>
            <w:vAlign w:val="center"/>
            <w:hideMark/>
          </w:tcPr>
          <w:p w:rsidR="00435D63" w:rsidRDefault="00435D63">
            <w:pPr>
              <w:rPr>
                <w:rFonts w:ascii="Calibri" w:hAnsi="Calibri" w:cs="Calibri"/>
                <w:bCs/>
                <w:color w:val="000000"/>
                <w:sz w:val="24"/>
                <w:szCs w:val="24"/>
                <w:highlight w:val="yellow"/>
                <w:lang w:val="en-GB" w:bidi="ar-DZ"/>
              </w:rPr>
            </w:pPr>
            <w:r w:rsidRPr="00435D63">
              <w:rPr>
                <w:rFonts w:ascii="Calibri" w:hAnsi="Calibri"/>
                <w:bCs/>
                <w:sz w:val="24"/>
                <w:szCs w:val="24"/>
                <w:u w:val="single"/>
                <w:lang w:val="en-US"/>
              </w:rPr>
              <w:t>Lot 3</w:t>
            </w:r>
            <w:r w:rsidRPr="00435D63">
              <w:rPr>
                <w:rFonts w:ascii="Calibri" w:hAnsi="Calibri"/>
                <w:bCs/>
                <w:sz w:val="24"/>
                <w:szCs w:val="24"/>
                <w:lang w:val="en-US"/>
              </w:rPr>
              <w:t xml:space="preserve">: </w:t>
            </w:r>
            <w:r w:rsidRPr="00435D63">
              <w:rPr>
                <w:rFonts w:ascii="Calibri" w:hAnsi="Calibri"/>
                <w:bCs/>
                <w:sz w:val="24"/>
                <w:szCs w:val="24"/>
                <w:lang w:val="en-GB"/>
              </w:rPr>
              <w:t>Purchase Equipment For Marine Marking For Twenty Lights Of Port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D63" w:rsidRDefault="00435D63">
            <w:pPr>
              <w:jc w:val="center"/>
              <w:rPr>
                <w:rFonts w:ascii="Calibri" w:hAnsi="Calibri" w:cs="Calibri"/>
                <w:bCs/>
                <w:color w:val="000000"/>
                <w:sz w:val="24"/>
                <w:szCs w:val="24"/>
              </w:rPr>
            </w:pPr>
            <w:r>
              <w:rPr>
                <w:rFonts w:ascii="Calibri" w:hAnsi="Calibri" w:cs="Calibri"/>
                <w:bCs/>
                <w:color w:val="000000"/>
                <w:sz w:val="24"/>
                <w:szCs w:val="24"/>
              </w:rPr>
              <w:t>MEDITE</w:t>
            </w:r>
            <w:r w:rsidR="000416B0">
              <w:rPr>
                <w:rFonts w:ascii="Calibri" w:hAnsi="Calibri" w:cs="Calibri"/>
                <w:bCs/>
                <w:color w:val="000000"/>
                <w:sz w:val="24"/>
                <w:szCs w:val="24"/>
              </w:rPr>
              <w:t>R</w:t>
            </w:r>
            <w:r>
              <w:rPr>
                <w:rFonts w:ascii="Calibri" w:hAnsi="Calibri" w:cs="Calibri"/>
                <w:bCs/>
                <w:color w:val="000000"/>
                <w:sz w:val="24"/>
                <w:szCs w:val="24"/>
              </w:rPr>
              <w:t>RANEO MSM</w:t>
            </w:r>
          </w:p>
          <w:p w:rsidR="00E8193C" w:rsidRDefault="00E8193C" w:rsidP="00E8193C">
            <w:pPr>
              <w:jc w:val="center"/>
              <w:rPr>
                <w:rFonts w:ascii="Calibri" w:hAnsi="Calibri" w:cs="Calibri"/>
                <w:bCs/>
                <w:color w:val="000000"/>
                <w:sz w:val="24"/>
                <w:szCs w:val="24"/>
                <w:highlight w:val="yellow"/>
                <w:lang w:bidi="ar-DZ"/>
              </w:rPr>
            </w:pPr>
            <w:r w:rsidRPr="00E8193C">
              <w:rPr>
                <w:rFonts w:ascii="Calibri" w:hAnsi="Calibri" w:cs="Calibri"/>
                <w:bCs/>
                <w:color w:val="000000"/>
              </w:rPr>
              <w:t>NIF : B97686158</w:t>
            </w:r>
          </w:p>
        </w:tc>
        <w:tc>
          <w:tcPr>
            <w:tcW w:w="1671" w:type="dxa"/>
            <w:tcBorders>
              <w:top w:val="single" w:sz="4" w:space="0" w:color="auto"/>
              <w:left w:val="single" w:sz="4" w:space="0" w:color="auto"/>
              <w:bottom w:val="single" w:sz="4" w:space="0" w:color="auto"/>
              <w:right w:val="single" w:sz="4" w:space="0" w:color="auto"/>
            </w:tcBorders>
            <w:vAlign w:val="center"/>
            <w:hideMark/>
          </w:tcPr>
          <w:p w:rsidR="00435D63" w:rsidRDefault="00435D63">
            <w:pPr>
              <w:jc w:val="center"/>
              <w:rPr>
                <w:rFonts w:ascii="Calibri" w:hAnsi="Calibri" w:cs="Calibri"/>
                <w:bCs/>
                <w:color w:val="000000"/>
                <w:sz w:val="24"/>
                <w:szCs w:val="24"/>
                <w:highlight w:val="yellow"/>
                <w:lang w:bidi="ar-DZ"/>
              </w:rPr>
            </w:pPr>
            <w:r>
              <w:rPr>
                <w:rFonts w:ascii="Arial" w:hAnsi="Arial" w:cs="Arial" w:hint="cs"/>
                <w:b/>
                <w:rtl/>
              </w:rPr>
              <w:t>128</w:t>
            </w:r>
            <w:r w:rsidRPr="00DB0802">
              <w:rPr>
                <w:rFonts w:ascii="Arial" w:hAnsi="Arial" w:cs="Arial" w:hint="cs"/>
                <w:b/>
                <w:rtl/>
                <w:lang w:val="en-US"/>
              </w:rPr>
              <w:t>.</w:t>
            </w:r>
            <w:r>
              <w:rPr>
                <w:rFonts w:ascii="Arial" w:hAnsi="Arial" w:cs="Arial" w:hint="cs"/>
                <w:b/>
                <w:rtl/>
                <w:lang w:val="en-US"/>
              </w:rPr>
              <w:t>249</w:t>
            </w:r>
            <w:r w:rsidRPr="00DB0802">
              <w:rPr>
                <w:rFonts w:ascii="Arial" w:hAnsi="Arial" w:cs="Arial"/>
                <w:b/>
              </w:rPr>
              <w:t>,</w:t>
            </w:r>
            <w:r>
              <w:rPr>
                <w:rFonts w:ascii="Arial" w:hAnsi="Arial" w:cs="Arial" w:hint="cs"/>
                <w:b/>
                <w:rtl/>
                <w:lang w:bidi="ar-DZ"/>
              </w:rPr>
              <w:t>00</w:t>
            </w:r>
            <w:r w:rsidRPr="00DB0802">
              <w:rPr>
                <w:rFonts w:ascii="Arial" w:hAnsi="Arial" w:cs="Arial"/>
                <w:b/>
                <w:lang w:bidi="ar-DZ"/>
              </w:rPr>
              <w:t xml:space="preserve"> </w:t>
            </w:r>
            <w:r>
              <w:rPr>
                <w:rFonts w:ascii="Calibri" w:hAnsi="Calibri" w:cs="Calibri"/>
                <w:bCs/>
                <w:color w:val="000000"/>
                <w:sz w:val="24"/>
                <w:szCs w:val="24"/>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435D63" w:rsidRDefault="00435D63">
            <w:pPr>
              <w:jc w:val="center"/>
              <w:rPr>
                <w:rFonts w:ascii="Calibri" w:hAnsi="Calibri" w:cs="Calibri"/>
                <w:bCs/>
                <w:color w:val="000000"/>
                <w:sz w:val="24"/>
                <w:szCs w:val="24"/>
                <w:highlight w:val="yellow"/>
                <w:lang w:bidi="ar-DZ"/>
              </w:rPr>
            </w:pPr>
            <w:r>
              <w:rPr>
                <w:rFonts w:ascii="Calibri" w:hAnsi="Calibri" w:cs="Calibri"/>
                <w:bCs/>
                <w:color w:val="000000"/>
                <w:sz w:val="24"/>
                <w:szCs w:val="24"/>
              </w:rPr>
              <w:t xml:space="preserve">80/80 </w:t>
            </w:r>
          </w:p>
        </w:tc>
        <w:tc>
          <w:tcPr>
            <w:tcW w:w="1570" w:type="dxa"/>
            <w:tcBorders>
              <w:top w:val="single" w:sz="4" w:space="0" w:color="auto"/>
              <w:left w:val="single" w:sz="4" w:space="0" w:color="auto"/>
              <w:bottom w:val="single" w:sz="4" w:space="0" w:color="auto"/>
              <w:right w:val="single" w:sz="4" w:space="0" w:color="auto"/>
            </w:tcBorders>
            <w:vAlign w:val="center"/>
            <w:hideMark/>
          </w:tcPr>
          <w:p w:rsidR="00435D63" w:rsidRDefault="00435D63">
            <w:pPr>
              <w:jc w:val="center"/>
              <w:rPr>
                <w:rFonts w:ascii="Calibri" w:hAnsi="Calibri" w:cs="Calibri"/>
                <w:bCs/>
                <w:color w:val="000000"/>
                <w:sz w:val="24"/>
                <w:szCs w:val="24"/>
                <w:lang w:bidi="ar-DZ"/>
              </w:rPr>
            </w:pPr>
            <w:r>
              <w:rPr>
                <w:rFonts w:ascii="Calibri" w:hAnsi="Calibri" w:cs="Calibri"/>
                <w:bCs/>
                <w:color w:val="000000"/>
                <w:sz w:val="24"/>
                <w:szCs w:val="24"/>
              </w:rPr>
              <w:t xml:space="preserve">60 </w:t>
            </w:r>
            <w:proofErr w:type="spellStart"/>
            <w:r>
              <w:rPr>
                <w:rFonts w:ascii="Calibri" w:hAnsi="Calibri" w:cs="Calibri"/>
                <w:bCs/>
                <w:color w:val="000000"/>
                <w:sz w:val="24"/>
                <w:szCs w:val="24"/>
              </w:rPr>
              <w:t>Day</w:t>
            </w:r>
            <w:r w:rsidR="000F1DCB">
              <w:rPr>
                <w:rFonts w:ascii="Calibri" w:hAnsi="Calibri" w:cs="Calibri"/>
                <w:bCs/>
                <w:color w:val="000000"/>
                <w:sz w:val="24"/>
                <w:szCs w:val="24"/>
              </w:rPr>
              <w:t>s</w:t>
            </w:r>
            <w:proofErr w:type="spellEnd"/>
          </w:p>
        </w:tc>
        <w:tc>
          <w:tcPr>
            <w:tcW w:w="1886" w:type="dxa"/>
            <w:tcBorders>
              <w:top w:val="single" w:sz="4" w:space="0" w:color="auto"/>
              <w:left w:val="single" w:sz="4" w:space="0" w:color="auto"/>
              <w:bottom w:val="single" w:sz="4" w:space="0" w:color="auto"/>
              <w:right w:val="single" w:sz="4" w:space="0" w:color="auto"/>
            </w:tcBorders>
            <w:vAlign w:val="center"/>
            <w:hideMark/>
          </w:tcPr>
          <w:p w:rsidR="00435D63" w:rsidRDefault="00435D63">
            <w:pPr>
              <w:jc w:val="center"/>
              <w:rPr>
                <w:rFonts w:ascii="Calibri" w:hAnsi="Calibri" w:cs="Calibri"/>
                <w:bCs/>
                <w:color w:val="000000"/>
                <w:sz w:val="24"/>
                <w:szCs w:val="24"/>
                <w:lang w:val="en-US" w:bidi="ar-DZ"/>
              </w:rPr>
            </w:pPr>
            <w:r w:rsidRPr="000F1DCB">
              <w:rPr>
                <w:rStyle w:val="hps"/>
                <w:rFonts w:ascii="Calibri" w:hAnsi="Calibri"/>
                <w:sz w:val="24"/>
                <w:szCs w:val="24"/>
                <w:lang w:val="en-US"/>
              </w:rPr>
              <w:t>Technically</w:t>
            </w:r>
            <w:r w:rsidRPr="000F1DCB">
              <w:rPr>
                <w:rFonts w:ascii="Calibri" w:hAnsi="Calibri"/>
                <w:sz w:val="24"/>
                <w:szCs w:val="24"/>
                <w:lang w:val="en-US"/>
              </w:rPr>
              <w:t xml:space="preserve"> </w:t>
            </w:r>
            <w:r w:rsidRPr="000F1DCB">
              <w:rPr>
                <w:rStyle w:val="hps"/>
                <w:rFonts w:ascii="Calibri" w:hAnsi="Calibri"/>
                <w:sz w:val="24"/>
                <w:szCs w:val="24"/>
                <w:lang w:val="en-US"/>
              </w:rPr>
              <w:t>qualified</w:t>
            </w:r>
            <w:r w:rsidRPr="000F1DCB">
              <w:rPr>
                <w:rFonts w:ascii="Calibri" w:hAnsi="Calibri"/>
                <w:sz w:val="24"/>
                <w:szCs w:val="24"/>
                <w:lang w:val="en-US"/>
              </w:rPr>
              <w:t xml:space="preserve"> </w:t>
            </w:r>
            <w:r w:rsidRPr="000F1DCB">
              <w:rPr>
                <w:rStyle w:val="hps"/>
                <w:rFonts w:ascii="Calibri" w:hAnsi="Calibri"/>
                <w:sz w:val="24"/>
                <w:szCs w:val="24"/>
                <w:lang w:val="en-US"/>
              </w:rPr>
              <w:t>lowest bidder</w:t>
            </w:r>
            <w:r w:rsidRPr="000F1DCB">
              <w:rPr>
                <w:rFonts w:ascii="Calibri" w:hAnsi="Calibri"/>
                <w:sz w:val="24"/>
                <w:szCs w:val="24"/>
                <w:lang w:val="en-US"/>
              </w:rPr>
              <w:t xml:space="preserve"> </w:t>
            </w:r>
            <w:r w:rsidRPr="000F1DCB">
              <w:rPr>
                <w:rStyle w:val="hps"/>
                <w:rFonts w:ascii="Calibri" w:hAnsi="Calibri"/>
                <w:sz w:val="24"/>
                <w:szCs w:val="24"/>
                <w:lang w:val="en-US"/>
              </w:rPr>
              <w:t>financially</w:t>
            </w:r>
          </w:p>
        </w:tc>
      </w:tr>
    </w:tbl>
    <w:p w:rsidR="00435D63" w:rsidRDefault="00435D63" w:rsidP="00435D63">
      <w:pPr>
        <w:jc w:val="both"/>
        <w:rPr>
          <w:rFonts w:ascii="Calibri" w:hAnsi="Calibri"/>
          <w:color w:val="000000"/>
          <w:sz w:val="28"/>
          <w:szCs w:val="28"/>
          <w:lang w:val="en-US"/>
        </w:rPr>
      </w:pPr>
      <w:r>
        <w:rPr>
          <w:rFonts w:ascii="Calibri" w:hAnsi="Calibri"/>
          <w:color w:val="000000"/>
          <w:sz w:val="28"/>
          <w:szCs w:val="28"/>
          <w:lang w:val="en-US"/>
        </w:rPr>
        <w:t xml:space="preserve">   </w:t>
      </w:r>
    </w:p>
    <w:p w:rsidR="00435D63" w:rsidRPr="009F589F" w:rsidRDefault="00435D63" w:rsidP="000F1DCB">
      <w:pPr>
        <w:jc w:val="both"/>
        <w:rPr>
          <w:rFonts w:ascii="Calibri" w:hAnsi="Calibri"/>
          <w:color w:val="000000"/>
          <w:sz w:val="24"/>
          <w:szCs w:val="24"/>
          <w:lang w:val="en-US"/>
        </w:rPr>
      </w:pPr>
      <w:r w:rsidRPr="009F589F">
        <w:rPr>
          <w:rFonts w:ascii="Calibri" w:hAnsi="Calibri"/>
          <w:color w:val="000000"/>
          <w:sz w:val="24"/>
          <w:szCs w:val="24"/>
          <w:lang w:val="en-US"/>
        </w:rPr>
        <w:t xml:space="preserve">   The </w:t>
      </w:r>
      <w:proofErr w:type="spellStart"/>
      <w:r w:rsidRPr="009F589F">
        <w:rPr>
          <w:rFonts w:ascii="Calibri" w:hAnsi="Calibri"/>
          <w:color w:val="000000"/>
          <w:sz w:val="24"/>
          <w:szCs w:val="24"/>
          <w:lang w:val="en-US"/>
        </w:rPr>
        <w:t>t</w:t>
      </w:r>
      <w:r w:rsidR="000F1DCB" w:rsidRPr="009F589F">
        <w:rPr>
          <w:rFonts w:ascii="Calibri" w:hAnsi="Calibri"/>
          <w:color w:val="000000"/>
          <w:sz w:val="24"/>
          <w:szCs w:val="24"/>
          <w:lang w:val="en-US"/>
        </w:rPr>
        <w:t>e</w:t>
      </w:r>
      <w:r w:rsidRPr="009F589F">
        <w:rPr>
          <w:rFonts w:ascii="Calibri" w:hAnsi="Calibri"/>
          <w:color w:val="000000"/>
          <w:sz w:val="24"/>
          <w:szCs w:val="24"/>
          <w:lang w:val="en-US"/>
        </w:rPr>
        <w:t>nderers</w:t>
      </w:r>
      <w:proofErr w:type="spellEnd"/>
      <w:r w:rsidRPr="009F589F">
        <w:rPr>
          <w:rFonts w:ascii="Calibri" w:hAnsi="Calibri"/>
          <w:color w:val="000000"/>
          <w:sz w:val="24"/>
          <w:szCs w:val="24"/>
          <w:lang w:val="en-US"/>
        </w:rPr>
        <w:t xml:space="preserve"> wishing to become acquainted with the detailed results of the evaluation of their tenders may come closer to National Department </w:t>
      </w:r>
      <w:proofErr w:type="gramStart"/>
      <w:r w:rsidRPr="009F589F">
        <w:rPr>
          <w:rFonts w:ascii="Calibri" w:hAnsi="Calibri"/>
          <w:color w:val="000000"/>
          <w:sz w:val="24"/>
          <w:szCs w:val="24"/>
          <w:lang w:val="en-US"/>
        </w:rPr>
        <w:t>Of</w:t>
      </w:r>
      <w:proofErr w:type="gramEnd"/>
      <w:r w:rsidRPr="009F589F">
        <w:rPr>
          <w:rFonts w:ascii="Calibri" w:hAnsi="Calibri"/>
          <w:color w:val="000000"/>
          <w:sz w:val="24"/>
          <w:szCs w:val="24"/>
          <w:lang w:val="en-US"/>
        </w:rPr>
        <w:t xml:space="preserve"> Maritime Signaling, within tree (03) days starting from the first day of publication of the present notice.</w:t>
      </w:r>
    </w:p>
    <w:p w:rsidR="00156657" w:rsidRPr="009F589F" w:rsidRDefault="00435D63" w:rsidP="003D3F57">
      <w:pPr>
        <w:jc w:val="both"/>
        <w:rPr>
          <w:sz w:val="24"/>
          <w:szCs w:val="24"/>
          <w:lang w:val="en-US"/>
        </w:rPr>
      </w:pPr>
      <w:r>
        <w:rPr>
          <w:rFonts w:ascii="Calibri" w:hAnsi="Calibri"/>
          <w:color w:val="000000"/>
          <w:sz w:val="28"/>
          <w:szCs w:val="28"/>
          <w:lang w:val="en-US"/>
        </w:rPr>
        <w:t xml:space="preserve">   </w:t>
      </w:r>
      <w:r w:rsidRPr="009F589F">
        <w:rPr>
          <w:rFonts w:ascii="Calibri" w:hAnsi="Calibri"/>
          <w:color w:val="000000"/>
          <w:sz w:val="24"/>
          <w:szCs w:val="24"/>
          <w:lang w:val="en-US"/>
        </w:rPr>
        <w:t xml:space="preserve">All </w:t>
      </w:r>
      <w:proofErr w:type="spellStart"/>
      <w:r w:rsidRPr="009F589F">
        <w:rPr>
          <w:rFonts w:ascii="Calibri" w:hAnsi="Calibri"/>
          <w:color w:val="000000"/>
          <w:sz w:val="24"/>
          <w:szCs w:val="24"/>
          <w:lang w:val="en-US"/>
        </w:rPr>
        <w:t>tenderers</w:t>
      </w:r>
      <w:proofErr w:type="spellEnd"/>
      <w:r w:rsidRPr="009F589F">
        <w:rPr>
          <w:rFonts w:ascii="Calibri" w:hAnsi="Calibri"/>
          <w:color w:val="000000"/>
          <w:sz w:val="24"/>
          <w:szCs w:val="24"/>
          <w:lang w:val="en-US"/>
        </w:rPr>
        <w:t xml:space="preserve"> whom contest this choice can present their recourse within ten (10) days starting from the first day of publication of the present notice on press or BOMOP, at the committee of markets of the public’s works and transports ministry, if the tenth of the day coincide a week and or holiday, it will be postponed until the next working day at the same time.</w:t>
      </w:r>
    </w:p>
    <w:sectPr w:rsidR="00156657" w:rsidRPr="009F589F" w:rsidSect="003D3F57">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435D63"/>
    <w:rsid w:val="000416B0"/>
    <w:rsid w:val="000F1DCB"/>
    <w:rsid w:val="00156657"/>
    <w:rsid w:val="002C23E7"/>
    <w:rsid w:val="00366592"/>
    <w:rsid w:val="003D3F57"/>
    <w:rsid w:val="0043501C"/>
    <w:rsid w:val="00435D63"/>
    <w:rsid w:val="00476057"/>
    <w:rsid w:val="0059715D"/>
    <w:rsid w:val="008E5AAC"/>
    <w:rsid w:val="009830EB"/>
    <w:rsid w:val="009F589F"/>
    <w:rsid w:val="00D64A41"/>
    <w:rsid w:val="00DD0298"/>
    <w:rsid w:val="00E819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435D63"/>
  </w:style>
</w:styles>
</file>

<file path=word/webSettings.xml><?xml version="1.0" encoding="utf-8"?>
<w:webSettings xmlns:r="http://schemas.openxmlformats.org/officeDocument/2006/relationships" xmlns:w="http://schemas.openxmlformats.org/wordprocessingml/2006/main">
  <w:divs>
    <w:div w:id="16826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10</cp:revision>
  <cp:lastPrinted>2019-08-27T09:03:00Z</cp:lastPrinted>
  <dcterms:created xsi:type="dcterms:W3CDTF">2019-07-11T10:16:00Z</dcterms:created>
  <dcterms:modified xsi:type="dcterms:W3CDTF">2019-08-27T09:18:00Z</dcterms:modified>
</cp:coreProperties>
</file>